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7F367" w14:textId="77777777" w:rsidR="000828D0" w:rsidRDefault="000828D0" w:rsidP="000828D0">
      <w:pPr>
        <w:pStyle w:val="Default"/>
        <w:spacing w:before="120" w:after="120" w:line="481" w:lineRule="atLeast"/>
        <w:rPr>
          <w:rFonts w:asciiTheme="minorHAnsi" w:hAnsiTheme="minorHAnsi" w:cstheme="minorHAnsi"/>
          <w:b/>
          <w:bCs/>
          <w:color w:val="auto"/>
          <w:sz w:val="52"/>
          <w:szCs w:val="52"/>
        </w:rPr>
      </w:pPr>
    </w:p>
    <w:p w14:paraId="3DA760CF" w14:textId="41D6D7BB" w:rsidR="00306BBA" w:rsidRDefault="00306BBA" w:rsidP="00306BBA">
      <w:pPr>
        <w:pStyle w:val="Default"/>
        <w:spacing w:before="120" w:after="120" w:line="481" w:lineRule="atLeast"/>
        <w:jc w:val="center"/>
        <w:rPr>
          <w:rFonts w:asciiTheme="minorHAnsi" w:hAnsiTheme="minorHAnsi" w:cstheme="minorHAnsi"/>
          <w:b/>
          <w:bCs/>
          <w:color w:val="auto"/>
          <w:sz w:val="52"/>
          <w:szCs w:val="52"/>
        </w:rPr>
      </w:pPr>
      <w:r>
        <w:rPr>
          <w:rFonts w:asciiTheme="minorHAnsi" w:hAnsiTheme="minorHAnsi" w:cstheme="minorHAnsi"/>
          <w:b/>
          <w:bCs/>
          <w:color w:val="auto"/>
          <w:sz w:val="52"/>
          <w:szCs w:val="52"/>
        </w:rPr>
        <w:t>John Bowley and Sherwood Almshouses</w:t>
      </w:r>
    </w:p>
    <w:p w14:paraId="4041810C" w14:textId="7C9187C3" w:rsidR="008256AC" w:rsidRPr="00746D77" w:rsidRDefault="00DA0647" w:rsidP="00306BBA">
      <w:pPr>
        <w:pStyle w:val="Default"/>
        <w:spacing w:before="120" w:after="120" w:line="481" w:lineRule="atLeast"/>
        <w:jc w:val="center"/>
        <w:rPr>
          <w:rFonts w:asciiTheme="minorHAnsi" w:hAnsiTheme="minorHAnsi" w:cstheme="minorHAnsi"/>
        </w:rPr>
      </w:pPr>
      <w:r w:rsidRPr="00746D77">
        <w:rPr>
          <w:rFonts w:asciiTheme="minorHAnsi" w:hAnsiTheme="minorHAnsi" w:cstheme="minorHAnsi"/>
          <w:b/>
          <w:bCs/>
          <w:color w:val="auto"/>
          <w:sz w:val="52"/>
          <w:szCs w:val="52"/>
        </w:rPr>
        <w:t>Safeguarding</w:t>
      </w:r>
      <w:r w:rsidR="00306BBA">
        <w:rPr>
          <w:rFonts w:asciiTheme="minorHAnsi" w:hAnsiTheme="minorHAnsi" w:cstheme="minorHAnsi"/>
          <w:b/>
          <w:bCs/>
          <w:color w:val="auto"/>
          <w:sz w:val="52"/>
          <w:szCs w:val="52"/>
        </w:rPr>
        <w:t xml:space="preserve"> Policy</w:t>
      </w:r>
    </w:p>
    <w:p w14:paraId="2A3792E4" w14:textId="77777777" w:rsidR="008256AC" w:rsidRPr="00746D77" w:rsidRDefault="00DA0647" w:rsidP="000828D0">
      <w:pPr>
        <w:pStyle w:val="NoSpacing"/>
        <w:spacing w:before="120" w:after="120"/>
        <w:rPr>
          <w:rFonts w:asciiTheme="minorHAnsi" w:hAnsiTheme="minorHAnsi" w:cstheme="minorHAnsi"/>
        </w:rPr>
      </w:pPr>
      <w:r w:rsidRPr="00746D77">
        <w:rPr>
          <w:rFonts w:asciiTheme="minorHAnsi" w:hAnsiTheme="minorHAnsi" w:cstheme="minorHAnsi"/>
          <w:i/>
        </w:rPr>
        <w:t xml:space="preserve">The purpose of a safeguarding policy and subsequent procedures is to demonstrate that the charity </w:t>
      </w:r>
      <w:proofErr w:type="gramStart"/>
      <w:r w:rsidRPr="00746D77">
        <w:rPr>
          <w:rFonts w:asciiTheme="minorHAnsi" w:hAnsiTheme="minorHAnsi" w:cstheme="minorHAnsi"/>
          <w:i/>
        </w:rPr>
        <w:t>is capable of dealing</w:t>
      </w:r>
      <w:proofErr w:type="gramEnd"/>
      <w:r w:rsidRPr="00746D77">
        <w:rPr>
          <w:rFonts w:asciiTheme="minorHAnsi" w:hAnsiTheme="minorHAnsi" w:cstheme="minorHAnsi"/>
          <w:i/>
        </w:rPr>
        <w:t xml:space="preserve"> quickly and effectively with any concerns of abuse and is committed to safeguarding its residents.</w:t>
      </w:r>
    </w:p>
    <w:p w14:paraId="310B03BB" w14:textId="77777777" w:rsidR="008256AC" w:rsidRPr="00746D77" w:rsidRDefault="008256AC" w:rsidP="000828D0">
      <w:pPr>
        <w:pStyle w:val="NoSpacing"/>
        <w:spacing w:before="120" w:after="120"/>
        <w:rPr>
          <w:rFonts w:asciiTheme="minorHAnsi" w:hAnsiTheme="minorHAnsi" w:cstheme="minorHAnsi"/>
          <w:i/>
        </w:rPr>
      </w:pPr>
    </w:p>
    <w:p w14:paraId="0E9ADAAE" w14:textId="42CA58EB" w:rsidR="008256AC" w:rsidRPr="00746D77" w:rsidRDefault="00DA0647" w:rsidP="000828D0">
      <w:pPr>
        <w:pStyle w:val="Standard"/>
        <w:spacing w:before="120" w:after="120" w:line="240" w:lineRule="auto"/>
        <w:rPr>
          <w:rFonts w:asciiTheme="minorHAnsi" w:hAnsiTheme="minorHAnsi" w:cstheme="minorHAnsi"/>
        </w:rPr>
      </w:pPr>
      <w:r w:rsidRPr="00746D77">
        <w:rPr>
          <w:rFonts w:asciiTheme="minorHAnsi" w:hAnsiTheme="minorHAnsi" w:cstheme="minorHAnsi"/>
        </w:rPr>
        <w:t xml:space="preserve">The trustees and employees of </w:t>
      </w:r>
      <w:r w:rsidR="00306BBA">
        <w:rPr>
          <w:rFonts w:asciiTheme="minorHAnsi" w:hAnsiTheme="minorHAnsi" w:cstheme="minorHAnsi"/>
        </w:rPr>
        <w:t>the John Bowley and Sherwood Almshouses</w:t>
      </w:r>
      <w:r w:rsidRPr="00746D77">
        <w:rPr>
          <w:rFonts w:asciiTheme="minorHAnsi" w:hAnsiTheme="minorHAnsi" w:cstheme="minorHAnsi"/>
        </w:rPr>
        <w:t xml:space="preserve"> acknowledge that all residents, staff, volunteers and visitors have the right to a safe and secure environment and respect for their dignity, privacy, independence and individuality.</w:t>
      </w:r>
    </w:p>
    <w:p w14:paraId="65C3EC19" w14:textId="01EC38B1"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 xml:space="preserve">This safeguarding policy has been developed to protect those who live, work and visit the </w:t>
      </w:r>
      <w:r w:rsidR="00306BBA">
        <w:rPr>
          <w:rFonts w:asciiTheme="minorHAnsi" w:hAnsiTheme="minorHAnsi" w:cstheme="minorHAnsi"/>
          <w:color w:val="auto"/>
          <w:sz w:val="22"/>
          <w:szCs w:val="22"/>
        </w:rPr>
        <w:t>John Bowley and Sherwood Almshouses</w:t>
      </w:r>
      <w:r w:rsidRPr="00746D77">
        <w:rPr>
          <w:rFonts w:asciiTheme="minorHAnsi" w:hAnsiTheme="minorHAnsi" w:cstheme="minorHAnsi"/>
          <w:color w:val="auto"/>
          <w:sz w:val="22"/>
          <w:szCs w:val="22"/>
        </w:rPr>
        <w:t xml:space="preserve"> and to ensure any concerns</w:t>
      </w:r>
      <w:r w:rsidRPr="00746D77">
        <w:rPr>
          <w:rFonts w:asciiTheme="minorHAnsi" w:hAnsiTheme="minorHAnsi" w:cstheme="minorHAnsi"/>
          <w:color w:val="auto"/>
          <w:sz w:val="22"/>
          <w:szCs w:val="22"/>
          <w:shd w:val="clear" w:color="auto" w:fill="FFFFFF"/>
        </w:rPr>
        <w:t xml:space="preserve"> about physical, financial, sexual or emotional abuse or neglect will be dealt with quickly and effectively.</w:t>
      </w:r>
    </w:p>
    <w:p w14:paraId="28455F56" w14:textId="77777777" w:rsidR="008256AC" w:rsidRPr="007F2FE6"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 xml:space="preserve">Any resident who feels that they are being abused in any manner should immediately contact the charity, its officers or agent.  The charity will, where appropriate, work with other agencies, to resolve matters.  The </w:t>
      </w:r>
      <w:r w:rsidRPr="007F2FE6">
        <w:rPr>
          <w:rFonts w:asciiTheme="minorHAnsi" w:hAnsiTheme="minorHAnsi" w:cstheme="minorHAnsi"/>
          <w:color w:val="auto"/>
          <w:sz w:val="22"/>
          <w:szCs w:val="22"/>
        </w:rPr>
        <w:t xml:space="preserve">designated person will undertake an initial </w:t>
      </w:r>
      <w:r w:rsidRPr="007F2FE6">
        <w:rPr>
          <w:rFonts w:asciiTheme="minorHAnsi" w:hAnsiTheme="minorHAnsi" w:cstheme="minorHAnsi"/>
          <w:color w:val="auto"/>
          <w:sz w:val="22"/>
          <w:szCs w:val="22"/>
          <w:shd w:val="clear" w:color="auto" w:fill="FFFFFF"/>
        </w:rPr>
        <w:t xml:space="preserve">enquiry </w:t>
      </w:r>
      <w:r w:rsidRPr="007F2FE6">
        <w:rPr>
          <w:rFonts w:asciiTheme="minorHAnsi" w:hAnsiTheme="minorHAnsi" w:cstheme="minorHAnsi"/>
          <w:color w:val="auto"/>
          <w:sz w:val="22"/>
          <w:szCs w:val="22"/>
        </w:rPr>
        <w:t>to establish the facts.</w:t>
      </w:r>
    </w:p>
    <w:p w14:paraId="0867416F" w14:textId="2F9B0C18" w:rsidR="008256AC" w:rsidRPr="00746D77" w:rsidRDefault="007F2FE6" w:rsidP="000828D0">
      <w:pPr>
        <w:pStyle w:val="Default"/>
        <w:spacing w:before="120" w:after="120"/>
        <w:rPr>
          <w:rFonts w:asciiTheme="minorHAnsi" w:hAnsiTheme="minorHAnsi" w:cstheme="minorHAnsi"/>
        </w:rPr>
      </w:pPr>
      <w:r>
        <w:rPr>
          <w:rFonts w:asciiTheme="minorHAnsi" w:hAnsiTheme="minorHAnsi" w:cstheme="minorHAnsi"/>
          <w:color w:val="auto"/>
          <w:sz w:val="22"/>
          <w:szCs w:val="22"/>
        </w:rPr>
        <w:t>Stephen Ind is</w:t>
      </w:r>
      <w:r w:rsidR="00DA0647" w:rsidRPr="007F2FE6">
        <w:rPr>
          <w:rFonts w:asciiTheme="minorHAnsi" w:hAnsiTheme="minorHAnsi" w:cstheme="minorHAnsi"/>
          <w:color w:val="auto"/>
          <w:sz w:val="22"/>
          <w:szCs w:val="22"/>
        </w:rPr>
        <w:t xml:space="preserve"> designated</w:t>
      </w:r>
      <w:r w:rsidR="00DA0647" w:rsidRPr="00746D77">
        <w:rPr>
          <w:rFonts w:asciiTheme="minorHAnsi" w:hAnsiTheme="minorHAnsi" w:cstheme="minorHAnsi"/>
          <w:color w:val="auto"/>
          <w:sz w:val="22"/>
          <w:szCs w:val="22"/>
        </w:rPr>
        <w:t xml:space="preserve"> as having responsibility for any safeguarding issues and can be contacted at </w:t>
      </w:r>
      <w:proofErr w:type="gramStart"/>
      <w:r>
        <w:rPr>
          <w:rFonts w:asciiTheme="minorHAnsi" w:hAnsiTheme="minorHAnsi" w:cstheme="minorHAnsi"/>
          <w:color w:val="auto"/>
          <w:sz w:val="22"/>
          <w:szCs w:val="22"/>
        </w:rPr>
        <w:t>07970815293</w:t>
      </w:r>
      <w:r w:rsidR="00DA0647" w:rsidRPr="00746D77">
        <w:rPr>
          <w:rFonts w:asciiTheme="minorHAnsi" w:hAnsiTheme="minorHAnsi" w:cstheme="minorHAnsi"/>
          <w:color w:val="auto"/>
          <w:sz w:val="22"/>
          <w:szCs w:val="22"/>
        </w:rPr>
        <w:t xml:space="preserve">  If</w:t>
      </w:r>
      <w:proofErr w:type="gramEnd"/>
      <w:r w:rsidR="00DA0647" w:rsidRPr="00746D77">
        <w:rPr>
          <w:rFonts w:asciiTheme="minorHAnsi" w:hAnsiTheme="minorHAnsi" w:cstheme="minorHAnsi"/>
          <w:color w:val="auto"/>
          <w:sz w:val="22"/>
          <w:szCs w:val="22"/>
        </w:rPr>
        <w:t xml:space="preserve"> unavailable, the </w:t>
      </w:r>
      <w:r w:rsidR="00EC2C9C">
        <w:rPr>
          <w:rFonts w:asciiTheme="minorHAnsi" w:hAnsiTheme="minorHAnsi" w:cstheme="minorHAnsi"/>
          <w:color w:val="auto"/>
          <w:sz w:val="22"/>
          <w:szCs w:val="22"/>
        </w:rPr>
        <w:t xml:space="preserve">Scheme Manager  or the Chairman </w:t>
      </w:r>
      <w:r w:rsidR="00DA0647" w:rsidRPr="00746D77">
        <w:rPr>
          <w:rFonts w:asciiTheme="minorHAnsi" w:hAnsiTheme="minorHAnsi" w:cstheme="minorHAnsi"/>
          <w:color w:val="auto"/>
          <w:sz w:val="22"/>
          <w:szCs w:val="22"/>
        </w:rPr>
        <w:t>should be informed immediately of any safeguarding issue that has arisen.</w:t>
      </w:r>
    </w:p>
    <w:p w14:paraId="7C45F4F8" w14:textId="77777777" w:rsidR="008256AC" w:rsidRPr="00746D77" w:rsidRDefault="00DA0647" w:rsidP="000828D0">
      <w:pPr>
        <w:pStyle w:val="NoSpacing"/>
        <w:spacing w:before="120" w:after="120"/>
        <w:rPr>
          <w:rFonts w:asciiTheme="minorHAnsi" w:hAnsiTheme="minorHAnsi" w:cstheme="minorHAnsi"/>
        </w:rPr>
      </w:pPr>
      <w:r w:rsidRPr="00746D77">
        <w:rPr>
          <w:rFonts w:asciiTheme="minorHAnsi" w:hAnsiTheme="minorHAnsi" w:cstheme="minorHAnsi"/>
        </w:rPr>
        <w:t xml:space="preserve">The Care Act 2014 places an individual’s well-being at the centre of the care and support system. The Care Act places responsibilities on social housing providers to look out for potential abuse and to work with the local authority Safeguarding teams to protect and implement safeguarding procedures. </w:t>
      </w:r>
      <w:r w:rsidRPr="00746D77">
        <w:rPr>
          <w:rFonts w:asciiTheme="minorHAnsi" w:hAnsiTheme="minorHAnsi" w:cstheme="minorHAnsi"/>
          <w:shd w:val="clear" w:color="auto" w:fill="FFFFFF"/>
        </w:rPr>
        <w:t>We have a responsibility and a ‘duty of care’ to our residents to recognise abuse, and to respond and report appropriately.</w:t>
      </w:r>
    </w:p>
    <w:p w14:paraId="22D3D065" w14:textId="77777777" w:rsidR="008256AC" w:rsidRPr="00746D77" w:rsidRDefault="00DA0647" w:rsidP="000828D0">
      <w:pPr>
        <w:pStyle w:val="NoSpacing"/>
        <w:spacing w:before="120" w:after="120"/>
        <w:rPr>
          <w:rFonts w:asciiTheme="minorHAnsi" w:hAnsiTheme="minorHAnsi" w:cstheme="minorHAnsi"/>
        </w:rPr>
      </w:pPr>
      <w:r w:rsidRPr="00746D77">
        <w:rPr>
          <w:rFonts w:asciiTheme="minorHAnsi" w:hAnsiTheme="minorHAnsi" w:cstheme="minorHAnsi"/>
        </w:rPr>
        <w:t>Any allegation of abuse needs to be handled sympathetically and sensitively whilst ensuring that no commitment or agreement is given at the outset.  At this stage it is important to ensure that the complainant is not in direct contact with the alleged abuser and that sensitivity is used when handling the situation.</w:t>
      </w:r>
    </w:p>
    <w:p w14:paraId="32EE87BC" w14:textId="77777777" w:rsidR="008256AC" w:rsidRPr="00746D77" w:rsidRDefault="008256AC" w:rsidP="000828D0">
      <w:pPr>
        <w:pStyle w:val="NoSpacing"/>
        <w:spacing w:before="120" w:after="120"/>
        <w:rPr>
          <w:rFonts w:asciiTheme="minorHAnsi" w:hAnsiTheme="minorHAnsi" w:cstheme="minorHAnsi"/>
        </w:rPr>
      </w:pPr>
    </w:p>
    <w:p w14:paraId="03DA175C" w14:textId="77777777" w:rsidR="008256AC" w:rsidRPr="004F7843" w:rsidRDefault="00DA0647" w:rsidP="000828D0">
      <w:pPr>
        <w:pStyle w:val="NoSpacing"/>
        <w:spacing w:before="120" w:after="120"/>
        <w:rPr>
          <w:rFonts w:asciiTheme="minorHAnsi" w:hAnsiTheme="minorHAnsi" w:cstheme="minorHAnsi"/>
          <w:sz w:val="24"/>
          <w:szCs w:val="24"/>
        </w:rPr>
      </w:pPr>
      <w:r w:rsidRPr="004F7843">
        <w:rPr>
          <w:rFonts w:asciiTheme="minorHAnsi" w:hAnsiTheme="minorHAnsi" w:cstheme="minorHAnsi"/>
          <w:b/>
          <w:color w:val="000000"/>
          <w:sz w:val="24"/>
          <w:szCs w:val="24"/>
        </w:rPr>
        <w:t>Definition of Abuse and Harm</w:t>
      </w:r>
    </w:p>
    <w:p w14:paraId="60BED2A7" w14:textId="77777777" w:rsidR="008256AC" w:rsidRPr="00746D77" w:rsidRDefault="00DA0647" w:rsidP="000828D0">
      <w:pPr>
        <w:pStyle w:val="NoSpacing"/>
        <w:numPr>
          <w:ilvl w:val="0"/>
          <w:numId w:val="19"/>
        </w:numPr>
        <w:spacing w:before="120" w:after="120"/>
        <w:rPr>
          <w:rFonts w:asciiTheme="minorHAnsi" w:hAnsiTheme="minorHAnsi" w:cstheme="minorHAnsi"/>
        </w:rPr>
      </w:pPr>
      <w:r w:rsidRPr="00746D77">
        <w:rPr>
          <w:rFonts w:asciiTheme="minorHAnsi" w:hAnsiTheme="minorHAnsi" w:cstheme="minorHAnsi"/>
          <w:color w:val="000000"/>
        </w:rPr>
        <w:t>Abuse is a violation of an individual’s human and civil rights by an act or a failure to act on the part of person or persons</w:t>
      </w:r>
    </w:p>
    <w:p w14:paraId="13A42D48" w14:textId="77777777" w:rsidR="008256AC" w:rsidRPr="00746D77" w:rsidRDefault="00DA0647" w:rsidP="000828D0">
      <w:pPr>
        <w:pStyle w:val="NoSpacing"/>
        <w:numPr>
          <w:ilvl w:val="0"/>
          <w:numId w:val="11"/>
        </w:numPr>
        <w:spacing w:before="120" w:after="120"/>
        <w:rPr>
          <w:rFonts w:asciiTheme="minorHAnsi" w:hAnsiTheme="minorHAnsi" w:cstheme="minorHAnsi"/>
        </w:rPr>
      </w:pPr>
      <w:r w:rsidRPr="00746D77">
        <w:rPr>
          <w:rFonts w:asciiTheme="minorHAnsi" w:hAnsiTheme="minorHAnsi" w:cstheme="minorHAnsi"/>
          <w:color w:val="000000"/>
        </w:rPr>
        <w:t>Abuse can occur in any relationship, both formal and informal and may result in significant harm to, or exploitation of the person subjected to it</w:t>
      </w:r>
    </w:p>
    <w:p w14:paraId="1C69EA1E" w14:textId="77777777" w:rsidR="008256AC" w:rsidRPr="00746D77" w:rsidRDefault="00DA0647" w:rsidP="000828D0">
      <w:pPr>
        <w:pStyle w:val="NoSpacing"/>
        <w:numPr>
          <w:ilvl w:val="0"/>
          <w:numId w:val="11"/>
        </w:numPr>
        <w:spacing w:before="120" w:after="120"/>
        <w:rPr>
          <w:rFonts w:asciiTheme="minorHAnsi" w:hAnsiTheme="minorHAnsi" w:cstheme="minorHAnsi"/>
        </w:rPr>
      </w:pPr>
      <w:r w:rsidRPr="00746D77">
        <w:rPr>
          <w:rFonts w:asciiTheme="minorHAnsi" w:hAnsiTheme="minorHAnsi" w:cstheme="minorHAnsi"/>
          <w:color w:val="000000"/>
        </w:rPr>
        <w:t>Abuse may consist of a single act or repeated acts</w:t>
      </w:r>
    </w:p>
    <w:p w14:paraId="264734E7" w14:textId="77777777" w:rsidR="008256AC" w:rsidRPr="00746D77" w:rsidRDefault="00DA0647" w:rsidP="000828D0">
      <w:pPr>
        <w:pStyle w:val="NoSpacing"/>
        <w:numPr>
          <w:ilvl w:val="0"/>
          <w:numId w:val="11"/>
        </w:numPr>
        <w:spacing w:before="120" w:after="120"/>
        <w:rPr>
          <w:rFonts w:asciiTheme="minorHAnsi" w:hAnsiTheme="minorHAnsi" w:cstheme="minorHAnsi"/>
        </w:rPr>
      </w:pPr>
      <w:r w:rsidRPr="00746D77">
        <w:rPr>
          <w:rFonts w:asciiTheme="minorHAnsi" w:hAnsiTheme="minorHAnsi" w:cstheme="minorHAnsi"/>
          <w:color w:val="000000"/>
        </w:rPr>
        <w:t>Harm: ill-treatment, impairment or avoidable deterioration of physical or mental health</w:t>
      </w:r>
    </w:p>
    <w:p w14:paraId="14C537A5" w14:textId="77777777" w:rsidR="00746D77" w:rsidRDefault="00746D77" w:rsidP="000828D0">
      <w:pPr>
        <w:pStyle w:val="Standard"/>
        <w:spacing w:before="120" w:after="120" w:line="254" w:lineRule="auto"/>
        <w:rPr>
          <w:rFonts w:asciiTheme="minorHAnsi" w:hAnsiTheme="minorHAnsi" w:cstheme="minorHAnsi"/>
          <w:b/>
        </w:rPr>
      </w:pPr>
    </w:p>
    <w:p w14:paraId="6CF4717B" w14:textId="77777777" w:rsidR="000828D0" w:rsidRDefault="000828D0" w:rsidP="000828D0">
      <w:pPr>
        <w:suppressAutoHyphens w:val="0"/>
        <w:spacing w:before="120" w:after="120"/>
        <w:rPr>
          <w:rFonts w:asciiTheme="minorHAnsi" w:hAnsiTheme="minorHAnsi" w:cstheme="minorHAnsi"/>
          <w:b/>
        </w:rPr>
      </w:pPr>
      <w:r>
        <w:rPr>
          <w:rFonts w:asciiTheme="minorHAnsi" w:hAnsiTheme="minorHAnsi" w:cstheme="minorHAnsi"/>
          <w:b/>
        </w:rPr>
        <w:br w:type="page"/>
      </w:r>
    </w:p>
    <w:p w14:paraId="78B272E4" w14:textId="77777777" w:rsidR="00746D77" w:rsidRDefault="00DA0647" w:rsidP="000828D0">
      <w:pPr>
        <w:pStyle w:val="Standard"/>
        <w:spacing w:before="120" w:after="120" w:line="254" w:lineRule="auto"/>
        <w:rPr>
          <w:rFonts w:asciiTheme="minorHAnsi" w:hAnsiTheme="minorHAnsi" w:cstheme="minorHAnsi"/>
        </w:rPr>
      </w:pPr>
      <w:r w:rsidRPr="004F7843">
        <w:rPr>
          <w:rFonts w:asciiTheme="minorHAnsi" w:hAnsiTheme="minorHAnsi" w:cstheme="minorHAnsi"/>
          <w:b/>
          <w:sz w:val="24"/>
          <w:szCs w:val="24"/>
        </w:rPr>
        <w:lastRenderedPageBreak/>
        <w:t>Types of Abuse</w:t>
      </w:r>
      <w:r w:rsidRPr="00746D77">
        <w:rPr>
          <w:rFonts w:asciiTheme="minorHAnsi" w:hAnsiTheme="minorHAnsi" w:cstheme="minorHAnsi"/>
          <w:b/>
        </w:rPr>
        <w:t xml:space="preserve"> </w:t>
      </w:r>
      <w:r w:rsidRPr="00746D77">
        <w:rPr>
          <w:rFonts w:asciiTheme="minorHAnsi" w:hAnsiTheme="minorHAnsi" w:cstheme="minorHAnsi"/>
        </w:rPr>
        <w:t>(as identified by the Care Act but not necessarily exclusive) (See Appendix B for more detailed explanations)</w:t>
      </w:r>
      <w:r w:rsidR="00356BE2">
        <w:rPr>
          <w:rFonts w:asciiTheme="minorHAnsi" w:hAnsiTheme="minorHAnsi" w:cstheme="minorHAnsi"/>
        </w:rPr>
        <w:t>:</w:t>
      </w:r>
    </w:p>
    <w:p w14:paraId="70EE94BA" w14:textId="77777777" w:rsidR="00356BE2" w:rsidRDefault="00356BE2" w:rsidP="000828D0">
      <w:pPr>
        <w:pStyle w:val="Standard"/>
        <w:spacing w:before="120" w:after="120" w:line="254" w:lineRule="auto"/>
        <w:rPr>
          <w:rFonts w:asciiTheme="minorHAnsi" w:hAnsiTheme="minorHAnsi" w:cstheme="minorHAnsi"/>
        </w:rPr>
        <w:sectPr w:rsidR="00356BE2" w:rsidSect="000828D0">
          <w:headerReference w:type="default" r:id="rId7"/>
          <w:footerReference w:type="default" r:id="rId8"/>
          <w:pgSz w:w="11906" w:h="16838"/>
          <w:pgMar w:top="1559" w:right="851" w:bottom="1134" w:left="992" w:header="720" w:footer="312" w:gutter="0"/>
          <w:cols w:space="720"/>
        </w:sectPr>
      </w:pPr>
    </w:p>
    <w:p w14:paraId="0BCCA62D"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P</w:t>
      </w:r>
      <w:r w:rsidR="00140A7D">
        <w:rPr>
          <w:rFonts w:asciiTheme="minorHAnsi" w:hAnsiTheme="minorHAnsi" w:cstheme="minorHAnsi"/>
        </w:rPr>
        <w:t>hys</w:t>
      </w:r>
      <w:r>
        <w:rPr>
          <w:rFonts w:asciiTheme="minorHAnsi" w:hAnsiTheme="minorHAnsi" w:cstheme="minorHAnsi"/>
        </w:rPr>
        <w:t>ical</w:t>
      </w:r>
    </w:p>
    <w:p w14:paraId="450FB08A"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Financial</w:t>
      </w:r>
    </w:p>
    <w:p w14:paraId="05F46DB6"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Restraint</w:t>
      </w:r>
    </w:p>
    <w:p w14:paraId="0D218EDA"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Psychological</w:t>
      </w:r>
    </w:p>
    <w:p w14:paraId="5B71E95B"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Sexual</w:t>
      </w:r>
    </w:p>
    <w:p w14:paraId="3C122FAF"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Neglect</w:t>
      </w:r>
    </w:p>
    <w:p w14:paraId="20BC2E6F"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Organisational</w:t>
      </w:r>
    </w:p>
    <w:p w14:paraId="6E4E1457"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Discriminatory</w:t>
      </w:r>
    </w:p>
    <w:p w14:paraId="446F3A67"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 xml:space="preserve">Hate </w:t>
      </w:r>
      <w:r w:rsidR="00140A7D">
        <w:rPr>
          <w:rFonts w:asciiTheme="minorHAnsi" w:hAnsiTheme="minorHAnsi" w:cstheme="minorHAnsi"/>
        </w:rPr>
        <w:t>c</w:t>
      </w:r>
      <w:r>
        <w:rPr>
          <w:rFonts w:asciiTheme="minorHAnsi" w:hAnsiTheme="minorHAnsi" w:cstheme="minorHAnsi"/>
        </w:rPr>
        <w:t>rime</w:t>
      </w:r>
    </w:p>
    <w:p w14:paraId="7A20515D" w14:textId="77777777" w:rsidR="00746D77" w:rsidRDefault="00746D77"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 xml:space="preserve">Mate </w:t>
      </w:r>
      <w:r w:rsidR="00140A7D">
        <w:rPr>
          <w:rFonts w:asciiTheme="minorHAnsi" w:hAnsiTheme="minorHAnsi" w:cstheme="minorHAnsi"/>
        </w:rPr>
        <w:t>crime</w:t>
      </w:r>
    </w:p>
    <w:p w14:paraId="44DE55B8" w14:textId="77777777" w:rsidR="00140A7D" w:rsidRDefault="00140A7D" w:rsidP="000828D0">
      <w:pPr>
        <w:pStyle w:val="Standard"/>
        <w:numPr>
          <w:ilvl w:val="1"/>
          <w:numId w:val="29"/>
        </w:numPr>
        <w:spacing w:before="120" w:after="120" w:line="254" w:lineRule="auto"/>
        <w:ind w:right="-291"/>
        <w:rPr>
          <w:rFonts w:asciiTheme="minorHAnsi" w:hAnsiTheme="minorHAnsi" w:cstheme="minorHAnsi"/>
        </w:rPr>
      </w:pPr>
      <w:proofErr w:type="spellStart"/>
      <w:r>
        <w:rPr>
          <w:rFonts w:asciiTheme="minorHAnsi" w:hAnsiTheme="minorHAnsi" w:cstheme="minorHAnsi"/>
        </w:rPr>
        <w:t>Self neglect</w:t>
      </w:r>
      <w:proofErr w:type="spellEnd"/>
      <w:r>
        <w:rPr>
          <w:rFonts w:asciiTheme="minorHAnsi" w:hAnsiTheme="minorHAnsi" w:cstheme="minorHAnsi"/>
        </w:rPr>
        <w:t xml:space="preserve"> – life threatening</w:t>
      </w:r>
    </w:p>
    <w:p w14:paraId="208B5447" w14:textId="77777777" w:rsidR="00140A7D" w:rsidRDefault="00140A7D"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Domestic violence (see appendix 1)</w:t>
      </w:r>
    </w:p>
    <w:p w14:paraId="1C2CF8DE" w14:textId="77777777" w:rsidR="00140A7D" w:rsidRDefault="00140A7D"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 xml:space="preserve">Modern slavery (forced labour, county lines, human trafficking, </w:t>
      </w:r>
      <w:r w:rsidR="000828D0">
        <w:rPr>
          <w:rFonts w:asciiTheme="minorHAnsi" w:hAnsiTheme="minorHAnsi" w:cstheme="minorHAnsi"/>
        </w:rPr>
        <w:t>and domestic</w:t>
      </w:r>
      <w:r>
        <w:rPr>
          <w:rFonts w:asciiTheme="minorHAnsi" w:hAnsiTheme="minorHAnsi" w:cstheme="minorHAnsi"/>
        </w:rPr>
        <w:t xml:space="preserve"> servitude)</w:t>
      </w:r>
    </w:p>
    <w:p w14:paraId="045424A9" w14:textId="77777777" w:rsidR="00140A7D" w:rsidRDefault="00140A7D"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Radicalisation</w:t>
      </w:r>
    </w:p>
    <w:p w14:paraId="2B0F09DD" w14:textId="77777777" w:rsidR="00140A7D" w:rsidRDefault="00140A7D"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Sexual exploitation</w:t>
      </w:r>
    </w:p>
    <w:p w14:paraId="7AFA2C0A" w14:textId="77777777" w:rsidR="00140A7D" w:rsidRDefault="00140A7D" w:rsidP="000828D0">
      <w:pPr>
        <w:pStyle w:val="Standard"/>
        <w:numPr>
          <w:ilvl w:val="1"/>
          <w:numId w:val="29"/>
        </w:numPr>
        <w:spacing w:before="120" w:after="120" w:line="254" w:lineRule="auto"/>
        <w:ind w:right="-291"/>
        <w:rPr>
          <w:rFonts w:asciiTheme="minorHAnsi" w:hAnsiTheme="minorHAnsi" w:cstheme="minorHAnsi"/>
        </w:rPr>
      </w:pPr>
      <w:r>
        <w:rPr>
          <w:rFonts w:asciiTheme="minorHAnsi" w:hAnsiTheme="minorHAnsi" w:cstheme="minorHAnsi"/>
        </w:rPr>
        <w:t>Female Genital Mutilation</w:t>
      </w:r>
    </w:p>
    <w:p w14:paraId="6A7863C8" w14:textId="77777777" w:rsidR="00356BE2" w:rsidRDefault="00356BE2" w:rsidP="000828D0">
      <w:pPr>
        <w:pStyle w:val="Standard"/>
        <w:spacing w:before="120" w:after="120" w:line="254" w:lineRule="auto"/>
        <w:rPr>
          <w:rFonts w:asciiTheme="minorHAnsi" w:hAnsiTheme="minorHAnsi" w:cstheme="minorHAnsi"/>
        </w:rPr>
        <w:sectPr w:rsidR="00356BE2" w:rsidSect="000828D0">
          <w:type w:val="continuous"/>
          <w:pgSz w:w="11906" w:h="16838"/>
          <w:pgMar w:top="851" w:right="851" w:bottom="1418" w:left="992" w:header="720" w:footer="312" w:gutter="0"/>
          <w:cols w:num="2" w:space="720" w:equalWidth="0">
            <w:col w:w="2875" w:space="720"/>
            <w:col w:w="6468"/>
          </w:cols>
        </w:sectPr>
      </w:pPr>
    </w:p>
    <w:p w14:paraId="2798DC14" w14:textId="77777777" w:rsidR="008256AC" w:rsidRPr="00746D77" w:rsidRDefault="008256AC" w:rsidP="000828D0">
      <w:pPr>
        <w:pStyle w:val="Standard"/>
        <w:spacing w:before="120" w:after="120" w:line="254" w:lineRule="auto"/>
        <w:ind w:left="1843"/>
        <w:rPr>
          <w:rFonts w:asciiTheme="minorHAnsi" w:hAnsiTheme="minorHAnsi" w:cstheme="minorHAnsi"/>
        </w:rPr>
      </w:pPr>
    </w:p>
    <w:p w14:paraId="2E3FBEBD" w14:textId="77777777" w:rsidR="008256AC" w:rsidRPr="004F7843" w:rsidRDefault="00DA0647" w:rsidP="000828D0">
      <w:pPr>
        <w:pStyle w:val="Standard"/>
        <w:spacing w:before="120" w:after="120" w:line="254" w:lineRule="auto"/>
        <w:rPr>
          <w:rFonts w:asciiTheme="minorHAnsi" w:hAnsiTheme="minorHAnsi" w:cstheme="minorHAnsi"/>
          <w:sz w:val="24"/>
          <w:szCs w:val="24"/>
        </w:rPr>
      </w:pPr>
      <w:r w:rsidRPr="004F7843">
        <w:rPr>
          <w:rFonts w:asciiTheme="minorHAnsi" w:hAnsiTheme="minorHAnsi" w:cstheme="minorHAnsi"/>
          <w:b/>
          <w:sz w:val="24"/>
          <w:szCs w:val="24"/>
        </w:rPr>
        <w:t>Risk Factors associated with Abuse</w:t>
      </w:r>
    </w:p>
    <w:p w14:paraId="5E851979"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rPr>
        <w:t xml:space="preserve">Anyone may fit </w:t>
      </w:r>
      <w:proofErr w:type="gramStart"/>
      <w:r w:rsidRPr="00746D77">
        <w:rPr>
          <w:rFonts w:asciiTheme="minorHAnsi" w:hAnsiTheme="minorHAnsi" w:cstheme="minorHAnsi"/>
        </w:rPr>
        <w:t>this criteria</w:t>
      </w:r>
      <w:proofErr w:type="gramEnd"/>
      <w:r w:rsidRPr="00746D77">
        <w:rPr>
          <w:rFonts w:asciiTheme="minorHAnsi" w:hAnsiTheme="minorHAnsi" w:cstheme="minorHAnsi"/>
        </w:rPr>
        <w:t xml:space="preserve"> at a particular time of their lives. However, the following people may be at higher risk, older people, adults with a physical or learning disability, mental health needs, long term health needs, or those who are drug or alcohol dependant.</w:t>
      </w:r>
    </w:p>
    <w:p w14:paraId="332F155E"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rPr>
        <w:t>Risk factors may include loneliness, social isolation, difficulty with communication, dependent on carers either physically, psychologically, or financially, emotional vulnerability, or the person may have unusual behavioural traits, poor quality relationships, pressures and responsibilities, lack of emotional support and social contact, frequent requests for help and the problem not being resolved.</w:t>
      </w:r>
    </w:p>
    <w:p w14:paraId="30538BE5" w14:textId="77777777" w:rsidR="008256AC" w:rsidRPr="004F7843" w:rsidRDefault="008256AC" w:rsidP="000828D0">
      <w:pPr>
        <w:pStyle w:val="Standard"/>
        <w:spacing w:before="120" w:after="120" w:line="254" w:lineRule="auto"/>
        <w:rPr>
          <w:rFonts w:asciiTheme="minorHAnsi" w:hAnsiTheme="minorHAnsi" w:cstheme="minorHAnsi"/>
          <w:sz w:val="24"/>
          <w:szCs w:val="24"/>
        </w:rPr>
      </w:pPr>
    </w:p>
    <w:p w14:paraId="102A9461" w14:textId="77777777" w:rsidR="008256AC" w:rsidRPr="004F7843" w:rsidRDefault="00DA0647" w:rsidP="000828D0">
      <w:pPr>
        <w:pStyle w:val="Standard"/>
        <w:spacing w:before="120" w:after="120" w:line="254" w:lineRule="auto"/>
        <w:rPr>
          <w:rFonts w:asciiTheme="minorHAnsi" w:hAnsiTheme="minorHAnsi" w:cstheme="minorHAnsi"/>
          <w:sz w:val="24"/>
          <w:szCs w:val="24"/>
        </w:rPr>
      </w:pPr>
      <w:r w:rsidRPr="004F7843">
        <w:rPr>
          <w:rFonts w:asciiTheme="minorHAnsi" w:hAnsiTheme="minorHAnsi" w:cstheme="minorHAnsi"/>
          <w:b/>
          <w:sz w:val="24"/>
          <w:szCs w:val="24"/>
        </w:rPr>
        <w:t>When Safeguarding comes within the responsibility of the Local Authority (section 42 Care Act)</w:t>
      </w:r>
    </w:p>
    <w:p w14:paraId="4C8B0BF4" w14:textId="77777777" w:rsidR="008256AC" w:rsidRPr="00746D77" w:rsidRDefault="00DA0647" w:rsidP="000828D0">
      <w:pPr>
        <w:pStyle w:val="Standard"/>
        <w:spacing w:before="120" w:after="120" w:line="254" w:lineRule="auto"/>
        <w:rPr>
          <w:rFonts w:asciiTheme="minorHAnsi" w:hAnsiTheme="minorHAnsi" w:cstheme="minorHAnsi"/>
        </w:rPr>
      </w:pPr>
      <w:r w:rsidRPr="00746D77">
        <w:rPr>
          <w:rFonts w:asciiTheme="minorHAnsi" w:hAnsiTheme="minorHAnsi" w:cstheme="minorHAnsi"/>
        </w:rPr>
        <w:t>The threshold is defined as:</w:t>
      </w:r>
    </w:p>
    <w:p w14:paraId="0D566AC2" w14:textId="77777777" w:rsidR="008256AC" w:rsidRPr="00746D77" w:rsidRDefault="00DA0647" w:rsidP="000828D0">
      <w:pPr>
        <w:pStyle w:val="ListParagraph"/>
        <w:numPr>
          <w:ilvl w:val="0"/>
          <w:numId w:val="20"/>
        </w:numPr>
        <w:spacing w:before="120" w:after="120"/>
        <w:rPr>
          <w:rFonts w:asciiTheme="minorHAnsi" w:hAnsiTheme="minorHAnsi" w:cstheme="minorHAnsi"/>
        </w:rPr>
      </w:pPr>
      <w:r w:rsidRPr="00746D77">
        <w:rPr>
          <w:rFonts w:asciiTheme="minorHAnsi" w:hAnsiTheme="minorHAnsi" w:cstheme="minorHAnsi"/>
        </w:rPr>
        <w:t>‘</w:t>
      </w:r>
      <w:proofErr w:type="gramStart"/>
      <w:r w:rsidRPr="00746D77">
        <w:rPr>
          <w:rFonts w:asciiTheme="minorHAnsi" w:hAnsiTheme="minorHAnsi" w:cstheme="minorHAnsi"/>
        </w:rPr>
        <w:t>an</w:t>
      </w:r>
      <w:proofErr w:type="gramEnd"/>
      <w:r w:rsidRPr="00746D77">
        <w:rPr>
          <w:rFonts w:asciiTheme="minorHAnsi" w:hAnsiTheme="minorHAnsi" w:cstheme="minorHAnsi"/>
        </w:rPr>
        <w:t xml:space="preserve"> adult in need of care and support (whether or not that support is provided by the local authority)</w:t>
      </w:r>
    </w:p>
    <w:p w14:paraId="474A4328" w14:textId="77777777" w:rsidR="008256AC" w:rsidRPr="00746D77" w:rsidRDefault="00DA0647" w:rsidP="000828D0">
      <w:pPr>
        <w:pStyle w:val="ListParagraph"/>
        <w:numPr>
          <w:ilvl w:val="0"/>
          <w:numId w:val="17"/>
        </w:numPr>
        <w:spacing w:before="120" w:after="120"/>
        <w:rPr>
          <w:rFonts w:asciiTheme="minorHAnsi" w:hAnsiTheme="minorHAnsi" w:cstheme="minorHAnsi"/>
        </w:rPr>
      </w:pPr>
      <w:r w:rsidRPr="00746D77">
        <w:rPr>
          <w:rFonts w:asciiTheme="minorHAnsi" w:hAnsiTheme="minorHAnsi" w:cstheme="minorHAnsi"/>
        </w:rPr>
        <w:t>who is experiencing or is at risk of abuse and neglect,</w:t>
      </w:r>
    </w:p>
    <w:p w14:paraId="06FF3598" w14:textId="77777777" w:rsidR="008256AC" w:rsidRPr="00746D77" w:rsidRDefault="00DA0647" w:rsidP="000828D0">
      <w:pPr>
        <w:pStyle w:val="ListParagraph"/>
        <w:numPr>
          <w:ilvl w:val="0"/>
          <w:numId w:val="17"/>
        </w:numPr>
        <w:spacing w:before="120" w:after="120"/>
        <w:rPr>
          <w:rFonts w:asciiTheme="minorHAnsi" w:hAnsiTheme="minorHAnsi" w:cstheme="minorHAnsi"/>
        </w:rPr>
      </w:pPr>
      <w:r w:rsidRPr="00746D77">
        <w:rPr>
          <w:rFonts w:asciiTheme="minorHAnsi" w:hAnsiTheme="minorHAnsi" w:cstheme="minorHAnsi"/>
        </w:rPr>
        <w:t xml:space="preserve">and </w:t>
      </w:r>
      <w:proofErr w:type="gramStart"/>
      <w:r w:rsidRPr="00746D77">
        <w:rPr>
          <w:rFonts w:asciiTheme="minorHAnsi" w:hAnsiTheme="minorHAnsi" w:cstheme="minorHAnsi"/>
        </w:rPr>
        <w:t>as a result of</w:t>
      </w:r>
      <w:proofErr w:type="gramEnd"/>
      <w:r w:rsidRPr="00746D77">
        <w:rPr>
          <w:rFonts w:asciiTheme="minorHAnsi" w:hAnsiTheme="minorHAnsi" w:cstheme="minorHAnsi"/>
        </w:rPr>
        <w:t xml:space="preserve"> these needs is unable to protect him or herself against abuse or neglect or the risk of it.’</w:t>
      </w:r>
    </w:p>
    <w:p w14:paraId="07B7B674" w14:textId="77777777" w:rsidR="008256AC" w:rsidRPr="00746D77" w:rsidRDefault="00DA0647" w:rsidP="000828D0">
      <w:pPr>
        <w:spacing w:before="120" w:after="120"/>
        <w:rPr>
          <w:rFonts w:asciiTheme="minorHAnsi" w:hAnsiTheme="minorHAnsi" w:cstheme="minorHAnsi"/>
        </w:rPr>
      </w:pPr>
      <w:r w:rsidRPr="00746D77">
        <w:rPr>
          <w:rFonts w:asciiTheme="minorHAnsi" w:hAnsiTheme="minorHAnsi" w:cstheme="minorHAnsi"/>
        </w:rPr>
        <w:t xml:space="preserve">If in doubt always contact your Local Authority for guidance. Someone may not meet the criteria for referral to the local authority but any cause for concern should be responded to appropriately and recorded. Sometimes it may be an accumulation of small incidents that point to a more serious situation </w:t>
      </w:r>
      <w:proofErr w:type="gramStart"/>
      <w:r w:rsidRPr="00746D77">
        <w:rPr>
          <w:rFonts w:asciiTheme="minorHAnsi" w:hAnsiTheme="minorHAnsi" w:cstheme="minorHAnsi"/>
        </w:rPr>
        <w:t>occurring;</w:t>
      </w:r>
      <w:proofErr w:type="gramEnd"/>
      <w:r w:rsidRPr="00746D77">
        <w:rPr>
          <w:rFonts w:asciiTheme="minorHAnsi" w:hAnsiTheme="minorHAnsi" w:cstheme="minorHAnsi"/>
        </w:rPr>
        <w:t xml:space="preserve"> for example, coercive control or domestic violence</w:t>
      </w:r>
    </w:p>
    <w:p w14:paraId="2DDF3664" w14:textId="77777777" w:rsidR="000828D0" w:rsidRDefault="000828D0" w:rsidP="000828D0">
      <w:pPr>
        <w:pStyle w:val="Standard"/>
        <w:shd w:val="clear" w:color="auto" w:fill="FFFFFF"/>
        <w:spacing w:before="120" w:after="120"/>
        <w:rPr>
          <w:rStyle w:val="BookTitle"/>
          <w:rFonts w:asciiTheme="minorHAnsi" w:hAnsiTheme="minorHAnsi" w:cstheme="minorHAnsi"/>
        </w:rPr>
      </w:pPr>
    </w:p>
    <w:p w14:paraId="67366148" w14:textId="77777777" w:rsidR="000828D0" w:rsidRDefault="000828D0">
      <w:pPr>
        <w:suppressAutoHyphens w:val="0"/>
        <w:rPr>
          <w:rStyle w:val="BookTitle"/>
          <w:rFonts w:asciiTheme="minorHAnsi" w:hAnsiTheme="minorHAnsi" w:cstheme="minorHAnsi"/>
        </w:rPr>
      </w:pPr>
      <w:r>
        <w:rPr>
          <w:rStyle w:val="BookTitle"/>
          <w:rFonts w:asciiTheme="minorHAnsi" w:hAnsiTheme="minorHAnsi" w:cstheme="minorHAnsi"/>
        </w:rPr>
        <w:br w:type="page"/>
      </w:r>
    </w:p>
    <w:p w14:paraId="2C3F07E2" w14:textId="77777777" w:rsidR="008256AC" w:rsidRPr="004F7843" w:rsidRDefault="00DA0647" w:rsidP="000828D0">
      <w:pPr>
        <w:pStyle w:val="Standard"/>
        <w:shd w:val="clear" w:color="auto" w:fill="FFFFFF"/>
        <w:spacing w:before="120" w:after="120"/>
        <w:rPr>
          <w:rFonts w:asciiTheme="minorHAnsi" w:hAnsiTheme="minorHAnsi" w:cstheme="minorHAnsi"/>
          <w:b/>
        </w:rPr>
      </w:pPr>
      <w:r w:rsidRPr="004F7843">
        <w:rPr>
          <w:rStyle w:val="BookTitle"/>
          <w:rFonts w:asciiTheme="minorHAnsi" w:hAnsiTheme="minorHAnsi" w:cstheme="minorHAnsi"/>
          <w:sz w:val="24"/>
          <w:szCs w:val="24"/>
        </w:rPr>
        <w:lastRenderedPageBreak/>
        <w:t>The six principles of the Care Act provide guidance</w:t>
      </w:r>
      <w:r w:rsidRPr="00746D77">
        <w:rPr>
          <w:rStyle w:val="BookTitle"/>
          <w:rFonts w:asciiTheme="minorHAnsi" w:hAnsiTheme="minorHAnsi" w:cstheme="minorHAnsi"/>
        </w:rPr>
        <w:t xml:space="preserve">. </w:t>
      </w:r>
      <w:r w:rsidRPr="004F7843">
        <w:rPr>
          <w:rStyle w:val="BookTitle"/>
          <w:rFonts w:asciiTheme="minorHAnsi" w:hAnsiTheme="minorHAnsi" w:cstheme="minorHAnsi"/>
          <w:b w:val="0"/>
        </w:rPr>
        <w:t>They are:</w:t>
      </w:r>
    </w:p>
    <w:p w14:paraId="091E4531" w14:textId="77777777" w:rsidR="008256AC" w:rsidRPr="00746D77" w:rsidRDefault="00DA0647" w:rsidP="000828D0">
      <w:pPr>
        <w:pStyle w:val="Standard"/>
        <w:shd w:val="clear" w:color="auto" w:fill="FFFFFF"/>
        <w:spacing w:before="120" w:after="120"/>
        <w:rPr>
          <w:rFonts w:asciiTheme="minorHAnsi" w:hAnsiTheme="minorHAnsi" w:cstheme="minorHAnsi"/>
        </w:rPr>
      </w:pPr>
      <w:r w:rsidRPr="00746D77">
        <w:rPr>
          <w:rStyle w:val="SubtleEmphasis"/>
          <w:rFonts w:asciiTheme="minorHAnsi" w:hAnsiTheme="minorHAnsi" w:cstheme="minorHAnsi"/>
          <w:i w:val="0"/>
        </w:rPr>
        <w:t>EMPOWERMENT: person – led decisions and informed consented</w:t>
      </w:r>
    </w:p>
    <w:p w14:paraId="69512557" w14:textId="77777777" w:rsidR="008256AC" w:rsidRPr="00746D77" w:rsidRDefault="00DA0647" w:rsidP="000828D0">
      <w:pPr>
        <w:pStyle w:val="Standard"/>
        <w:shd w:val="clear" w:color="auto" w:fill="FFFFFF"/>
        <w:spacing w:before="120" w:after="120"/>
        <w:rPr>
          <w:rFonts w:asciiTheme="minorHAnsi" w:hAnsiTheme="minorHAnsi" w:cstheme="minorHAnsi"/>
        </w:rPr>
      </w:pPr>
      <w:r w:rsidRPr="00746D77">
        <w:rPr>
          <w:rStyle w:val="SubtleEmphasis"/>
          <w:rFonts w:asciiTheme="minorHAnsi" w:hAnsiTheme="minorHAnsi" w:cstheme="minorHAnsi"/>
          <w:i w:val="0"/>
        </w:rPr>
        <w:t xml:space="preserve">PREVENTION: better to </w:t>
      </w:r>
      <w:proofErr w:type="gramStart"/>
      <w:r w:rsidRPr="00746D77">
        <w:rPr>
          <w:rStyle w:val="SubtleEmphasis"/>
          <w:rFonts w:asciiTheme="minorHAnsi" w:hAnsiTheme="minorHAnsi" w:cstheme="minorHAnsi"/>
          <w:i w:val="0"/>
        </w:rPr>
        <w:t>take action</w:t>
      </w:r>
      <w:proofErr w:type="gramEnd"/>
      <w:r w:rsidRPr="00746D77">
        <w:rPr>
          <w:rStyle w:val="SubtleEmphasis"/>
          <w:rFonts w:asciiTheme="minorHAnsi" w:hAnsiTheme="minorHAnsi" w:cstheme="minorHAnsi"/>
          <w:i w:val="0"/>
        </w:rPr>
        <w:t xml:space="preserve"> before harm occurs</w:t>
      </w:r>
    </w:p>
    <w:p w14:paraId="691271D0" w14:textId="77777777" w:rsidR="008256AC" w:rsidRPr="00746D77" w:rsidRDefault="00DA0647" w:rsidP="000828D0">
      <w:pPr>
        <w:pStyle w:val="Standard"/>
        <w:shd w:val="clear" w:color="auto" w:fill="FFFFFF"/>
        <w:spacing w:before="120" w:after="120"/>
        <w:rPr>
          <w:rFonts w:asciiTheme="minorHAnsi" w:hAnsiTheme="minorHAnsi" w:cstheme="minorHAnsi"/>
        </w:rPr>
      </w:pPr>
      <w:r w:rsidRPr="00746D77">
        <w:rPr>
          <w:rStyle w:val="SubtleEmphasis"/>
          <w:rFonts w:asciiTheme="minorHAnsi" w:hAnsiTheme="minorHAnsi" w:cstheme="minorHAnsi"/>
          <w:i w:val="0"/>
        </w:rPr>
        <w:t>PROPORTIONALITY: least intrusive response appropriate to the risk presented</w:t>
      </w:r>
    </w:p>
    <w:p w14:paraId="03A53865" w14:textId="77777777" w:rsidR="008256AC" w:rsidRPr="00746D77" w:rsidRDefault="00DA0647" w:rsidP="000828D0">
      <w:pPr>
        <w:pStyle w:val="Standard"/>
        <w:shd w:val="clear" w:color="auto" w:fill="FFFFFF"/>
        <w:spacing w:before="120" w:after="120"/>
        <w:rPr>
          <w:rFonts w:asciiTheme="minorHAnsi" w:hAnsiTheme="minorHAnsi" w:cstheme="minorHAnsi"/>
        </w:rPr>
      </w:pPr>
      <w:r w:rsidRPr="00746D77">
        <w:rPr>
          <w:rStyle w:val="SubtleEmphasis"/>
          <w:rFonts w:asciiTheme="minorHAnsi" w:hAnsiTheme="minorHAnsi" w:cstheme="minorHAnsi"/>
          <w:i w:val="0"/>
        </w:rPr>
        <w:t>PROTECTION: support and representation</w:t>
      </w:r>
    </w:p>
    <w:p w14:paraId="74712985" w14:textId="77777777" w:rsidR="000828D0" w:rsidRDefault="00DA0647" w:rsidP="000828D0">
      <w:pPr>
        <w:pStyle w:val="Standard"/>
        <w:shd w:val="clear" w:color="auto" w:fill="FFFFFF"/>
        <w:spacing w:before="120" w:after="120"/>
        <w:rPr>
          <w:rFonts w:asciiTheme="minorHAnsi" w:hAnsiTheme="minorHAnsi" w:cstheme="minorHAnsi"/>
        </w:rPr>
      </w:pPr>
      <w:r w:rsidRPr="00746D77">
        <w:rPr>
          <w:rStyle w:val="SubtleEmphasis"/>
          <w:rFonts w:asciiTheme="minorHAnsi" w:hAnsiTheme="minorHAnsi" w:cstheme="minorHAnsi"/>
          <w:i w:val="0"/>
        </w:rPr>
        <w:t>PARTNERSHIP: communities have a part to play in prevention, detection and reporting neglect and abuse</w:t>
      </w:r>
    </w:p>
    <w:p w14:paraId="3452C150" w14:textId="77777777" w:rsidR="008256AC" w:rsidRPr="00746D77" w:rsidRDefault="00DA0647" w:rsidP="000828D0">
      <w:pPr>
        <w:pStyle w:val="Standard"/>
        <w:shd w:val="clear" w:color="auto" w:fill="FFFFFF"/>
        <w:spacing w:before="120" w:after="120"/>
        <w:rPr>
          <w:rFonts w:asciiTheme="minorHAnsi" w:hAnsiTheme="minorHAnsi" w:cstheme="minorHAnsi"/>
        </w:rPr>
      </w:pPr>
      <w:r w:rsidRPr="00746D77">
        <w:rPr>
          <w:rStyle w:val="SubtleEmphasis"/>
          <w:rFonts w:asciiTheme="minorHAnsi" w:hAnsiTheme="minorHAnsi" w:cstheme="minorHAnsi"/>
          <w:i w:val="0"/>
        </w:rPr>
        <w:t>ACCOUNTABILITY: accountability and transparency in our response to safeguarding</w:t>
      </w:r>
    </w:p>
    <w:p w14:paraId="65CEE66A" w14:textId="77777777" w:rsidR="004F7843" w:rsidRDefault="004F7843" w:rsidP="000828D0">
      <w:pPr>
        <w:pStyle w:val="Pa3"/>
        <w:shd w:val="clear" w:color="auto" w:fill="FFFFFF"/>
        <w:spacing w:before="120" w:after="120"/>
        <w:rPr>
          <w:rFonts w:asciiTheme="minorHAnsi" w:hAnsiTheme="minorHAnsi" w:cstheme="minorHAnsi"/>
          <w:b/>
          <w:sz w:val="22"/>
          <w:szCs w:val="22"/>
        </w:rPr>
      </w:pPr>
    </w:p>
    <w:p w14:paraId="4D6A4DDE" w14:textId="77777777" w:rsidR="000828D0" w:rsidRPr="004F7843" w:rsidRDefault="00DA0647" w:rsidP="004F7843">
      <w:pPr>
        <w:pStyle w:val="Pa3"/>
        <w:shd w:val="clear" w:color="auto" w:fill="FFFFFF"/>
        <w:spacing w:before="120" w:after="120"/>
      </w:pPr>
      <w:r w:rsidRPr="004F7843">
        <w:rPr>
          <w:rFonts w:asciiTheme="minorHAnsi" w:hAnsiTheme="minorHAnsi" w:cstheme="minorHAnsi"/>
          <w:b/>
        </w:rPr>
        <w:t>Procedure to be followed if abuse is suspected</w:t>
      </w:r>
    </w:p>
    <w:p w14:paraId="023A23EE" w14:textId="77777777" w:rsidR="008256AC" w:rsidRPr="00746D77" w:rsidRDefault="00DA0647" w:rsidP="000828D0">
      <w:pPr>
        <w:pStyle w:val="Default"/>
        <w:shd w:val="clear" w:color="auto" w:fill="FFFFFF"/>
        <w:spacing w:before="120" w:after="120"/>
        <w:rPr>
          <w:rFonts w:asciiTheme="minorHAnsi" w:hAnsiTheme="minorHAnsi" w:cstheme="minorHAnsi"/>
          <w:color w:val="auto"/>
          <w:sz w:val="22"/>
          <w:szCs w:val="22"/>
        </w:rPr>
      </w:pPr>
      <w:r w:rsidRPr="00746D77">
        <w:rPr>
          <w:rFonts w:asciiTheme="minorHAnsi" w:hAnsiTheme="minorHAnsi" w:cstheme="minorHAnsi"/>
          <w:color w:val="auto"/>
          <w:sz w:val="22"/>
          <w:szCs w:val="22"/>
        </w:rPr>
        <w:t>Depending upon the circumstances of the individual case:</w:t>
      </w:r>
    </w:p>
    <w:p w14:paraId="0B81129E" w14:textId="77777777" w:rsidR="008256AC" w:rsidRPr="00746D77" w:rsidRDefault="00DA0647" w:rsidP="000828D0">
      <w:pPr>
        <w:pStyle w:val="Default"/>
        <w:numPr>
          <w:ilvl w:val="0"/>
          <w:numId w:val="21"/>
        </w:numPr>
        <w:shd w:val="clear" w:color="auto" w:fill="FFFFFF"/>
        <w:spacing w:before="120" w:after="120"/>
        <w:rPr>
          <w:rFonts w:asciiTheme="minorHAnsi" w:hAnsiTheme="minorHAnsi" w:cstheme="minorHAnsi"/>
          <w:color w:val="auto"/>
          <w:sz w:val="22"/>
          <w:szCs w:val="22"/>
        </w:rPr>
      </w:pPr>
      <w:r w:rsidRPr="00746D77">
        <w:rPr>
          <w:rFonts w:asciiTheme="minorHAnsi" w:hAnsiTheme="minorHAnsi" w:cstheme="minorHAnsi"/>
          <w:color w:val="auto"/>
          <w:sz w:val="22"/>
          <w:szCs w:val="22"/>
        </w:rPr>
        <w:t>Ensure the person is safe</w:t>
      </w:r>
    </w:p>
    <w:p w14:paraId="71B3F0DE" w14:textId="77777777" w:rsidR="008256AC" w:rsidRPr="00746D77" w:rsidRDefault="00DA0647" w:rsidP="000828D0">
      <w:pPr>
        <w:pStyle w:val="Default"/>
        <w:numPr>
          <w:ilvl w:val="0"/>
          <w:numId w:val="22"/>
        </w:numPr>
        <w:shd w:val="clear" w:color="auto" w:fill="FFFFFF"/>
        <w:spacing w:before="120" w:after="120"/>
        <w:ind w:left="714" w:hanging="357"/>
        <w:rPr>
          <w:rFonts w:asciiTheme="minorHAnsi" w:hAnsiTheme="minorHAnsi" w:cstheme="minorHAnsi"/>
          <w:color w:val="auto"/>
          <w:sz w:val="22"/>
          <w:szCs w:val="22"/>
        </w:rPr>
      </w:pPr>
      <w:r w:rsidRPr="00746D77">
        <w:rPr>
          <w:rFonts w:asciiTheme="minorHAnsi" w:hAnsiTheme="minorHAnsi" w:cstheme="minorHAnsi"/>
          <w:color w:val="auto"/>
          <w:sz w:val="22"/>
          <w:szCs w:val="22"/>
        </w:rPr>
        <w:t>If necessary, seek medical assistance</w:t>
      </w:r>
    </w:p>
    <w:p w14:paraId="1F2C71B2"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color w:val="auto"/>
          <w:sz w:val="22"/>
          <w:szCs w:val="22"/>
        </w:rPr>
      </w:pPr>
      <w:r w:rsidRPr="00746D77">
        <w:rPr>
          <w:rFonts w:asciiTheme="minorHAnsi" w:hAnsiTheme="minorHAnsi" w:cstheme="minorHAnsi"/>
          <w:color w:val="auto"/>
          <w:sz w:val="22"/>
          <w:szCs w:val="22"/>
        </w:rPr>
        <w:t>Listen carefully and find out the wishes of the abused person,</w:t>
      </w:r>
    </w:p>
    <w:p w14:paraId="07128A5E"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rPr>
      </w:pPr>
      <w:r w:rsidRPr="00746D77">
        <w:rPr>
          <w:rStyle w:val="BookTitle"/>
          <w:rFonts w:asciiTheme="minorHAnsi" w:hAnsiTheme="minorHAnsi" w:cstheme="minorHAnsi"/>
          <w:b w:val="0"/>
          <w:i w:val="0"/>
          <w:sz w:val="22"/>
          <w:szCs w:val="22"/>
        </w:rPr>
        <w:t>Do not make promises</w:t>
      </w:r>
    </w:p>
    <w:p w14:paraId="6D52DD4F"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rPr>
      </w:pPr>
      <w:r w:rsidRPr="00746D77">
        <w:rPr>
          <w:rStyle w:val="BookTitle"/>
          <w:rFonts w:asciiTheme="minorHAnsi" w:hAnsiTheme="minorHAnsi" w:cstheme="minorHAnsi"/>
          <w:b w:val="0"/>
          <w:i w:val="0"/>
          <w:sz w:val="22"/>
          <w:szCs w:val="22"/>
        </w:rPr>
        <w:t>Explain what you are going to do and what information will be shared and why</w:t>
      </w:r>
    </w:p>
    <w:p w14:paraId="1F012380"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rPr>
      </w:pPr>
      <w:r w:rsidRPr="00746D77">
        <w:rPr>
          <w:rStyle w:val="BookTitle"/>
          <w:rFonts w:asciiTheme="minorHAnsi" w:hAnsiTheme="minorHAnsi" w:cstheme="minorHAnsi"/>
          <w:b w:val="0"/>
          <w:i w:val="0"/>
          <w:sz w:val="22"/>
          <w:szCs w:val="22"/>
        </w:rPr>
        <w:t>Ascertain the basic facts (but do not start investigating) including:</w:t>
      </w:r>
    </w:p>
    <w:p w14:paraId="09BBAC76" w14:textId="77777777" w:rsidR="008256AC" w:rsidRPr="00746D77" w:rsidRDefault="00DA0647" w:rsidP="000828D0">
      <w:pPr>
        <w:pStyle w:val="Default"/>
        <w:numPr>
          <w:ilvl w:val="0"/>
          <w:numId w:val="23"/>
        </w:numPr>
        <w:shd w:val="clear" w:color="auto" w:fill="FFFFFF"/>
        <w:spacing w:before="120" w:after="120"/>
        <w:rPr>
          <w:rFonts w:asciiTheme="minorHAnsi" w:hAnsiTheme="minorHAnsi" w:cstheme="minorHAnsi"/>
        </w:rPr>
      </w:pPr>
      <w:r w:rsidRPr="00746D77">
        <w:rPr>
          <w:rStyle w:val="BookTitle"/>
          <w:rFonts w:asciiTheme="minorHAnsi" w:hAnsiTheme="minorHAnsi" w:cstheme="minorHAnsi"/>
          <w:b w:val="0"/>
          <w:i w:val="0"/>
          <w:sz w:val="22"/>
          <w:szCs w:val="22"/>
        </w:rPr>
        <w:t>date, time and place of alleged abuse</w:t>
      </w:r>
    </w:p>
    <w:p w14:paraId="7FD3DEDD" w14:textId="77777777" w:rsidR="008256AC" w:rsidRPr="00746D77" w:rsidRDefault="00DA0647" w:rsidP="000828D0">
      <w:pPr>
        <w:pStyle w:val="Default"/>
        <w:numPr>
          <w:ilvl w:val="0"/>
          <w:numId w:val="10"/>
        </w:numPr>
        <w:shd w:val="clear" w:color="auto" w:fill="FFFFFF"/>
        <w:spacing w:before="120" w:after="120"/>
        <w:rPr>
          <w:rFonts w:asciiTheme="minorHAnsi" w:hAnsiTheme="minorHAnsi" w:cstheme="minorHAnsi"/>
        </w:rPr>
      </w:pPr>
      <w:r w:rsidRPr="00746D77">
        <w:rPr>
          <w:rStyle w:val="BookTitle"/>
          <w:rFonts w:asciiTheme="minorHAnsi" w:hAnsiTheme="minorHAnsi" w:cstheme="minorHAnsi"/>
          <w:b w:val="0"/>
          <w:i w:val="0"/>
          <w:sz w:val="22"/>
          <w:szCs w:val="22"/>
        </w:rPr>
        <w:t>name of complainant</w:t>
      </w:r>
    </w:p>
    <w:p w14:paraId="7E19C6BB" w14:textId="77777777" w:rsidR="008256AC" w:rsidRPr="00746D77" w:rsidRDefault="00DA0647" w:rsidP="000828D0">
      <w:pPr>
        <w:pStyle w:val="Default"/>
        <w:numPr>
          <w:ilvl w:val="0"/>
          <w:numId w:val="10"/>
        </w:numPr>
        <w:shd w:val="clear" w:color="auto" w:fill="FFFFFF"/>
        <w:spacing w:before="120" w:after="120"/>
        <w:rPr>
          <w:rFonts w:asciiTheme="minorHAnsi" w:hAnsiTheme="minorHAnsi" w:cstheme="minorHAnsi"/>
        </w:rPr>
      </w:pPr>
      <w:r w:rsidRPr="00746D77">
        <w:rPr>
          <w:rStyle w:val="BookTitle"/>
          <w:rFonts w:asciiTheme="minorHAnsi" w:hAnsiTheme="minorHAnsi" w:cstheme="minorHAnsi"/>
          <w:b w:val="0"/>
          <w:i w:val="0"/>
          <w:sz w:val="22"/>
          <w:szCs w:val="22"/>
        </w:rPr>
        <w:t>where different, name of person who has allegedly been abused</w:t>
      </w:r>
    </w:p>
    <w:p w14:paraId="3DE9FD47" w14:textId="77777777" w:rsidR="008256AC" w:rsidRPr="00746D77" w:rsidRDefault="00DA0647" w:rsidP="000828D0">
      <w:pPr>
        <w:pStyle w:val="Default"/>
        <w:numPr>
          <w:ilvl w:val="0"/>
          <w:numId w:val="10"/>
        </w:numPr>
        <w:shd w:val="clear" w:color="auto" w:fill="FFFFFF"/>
        <w:spacing w:before="120" w:after="120"/>
        <w:rPr>
          <w:rFonts w:asciiTheme="minorHAnsi" w:hAnsiTheme="minorHAnsi" w:cstheme="minorHAnsi"/>
        </w:rPr>
      </w:pPr>
      <w:r w:rsidRPr="00746D77">
        <w:rPr>
          <w:rStyle w:val="BookTitle"/>
          <w:rFonts w:asciiTheme="minorHAnsi" w:hAnsiTheme="minorHAnsi" w:cstheme="minorHAnsi"/>
          <w:b w:val="0"/>
          <w:i w:val="0"/>
          <w:sz w:val="22"/>
          <w:szCs w:val="22"/>
        </w:rPr>
        <w:t>nature of alleged abuse</w:t>
      </w:r>
    </w:p>
    <w:p w14:paraId="54A664AF" w14:textId="77777777" w:rsidR="008256AC" w:rsidRPr="00746D77" w:rsidRDefault="00DA0647" w:rsidP="000828D0">
      <w:pPr>
        <w:pStyle w:val="Default"/>
        <w:numPr>
          <w:ilvl w:val="0"/>
          <w:numId w:val="10"/>
        </w:numPr>
        <w:shd w:val="clear" w:color="auto" w:fill="FFFFFF"/>
        <w:spacing w:before="120" w:after="120"/>
        <w:rPr>
          <w:rFonts w:asciiTheme="minorHAnsi" w:hAnsiTheme="minorHAnsi" w:cstheme="minorHAnsi"/>
        </w:rPr>
      </w:pPr>
      <w:r w:rsidRPr="00746D77">
        <w:rPr>
          <w:rStyle w:val="BookTitle"/>
          <w:rFonts w:asciiTheme="minorHAnsi" w:hAnsiTheme="minorHAnsi" w:cstheme="minorHAnsi"/>
          <w:b w:val="0"/>
          <w:i w:val="0"/>
          <w:sz w:val="22"/>
          <w:szCs w:val="22"/>
        </w:rPr>
        <w:t>description of any injuries observed</w:t>
      </w:r>
    </w:p>
    <w:p w14:paraId="0E7169E4" w14:textId="77777777" w:rsidR="008256AC" w:rsidRPr="00746D77" w:rsidRDefault="00DA0647" w:rsidP="000828D0">
      <w:pPr>
        <w:pStyle w:val="Default"/>
        <w:numPr>
          <w:ilvl w:val="0"/>
          <w:numId w:val="10"/>
        </w:numPr>
        <w:shd w:val="clear" w:color="auto" w:fill="FFFFFF"/>
        <w:spacing w:before="120" w:after="120"/>
        <w:rPr>
          <w:rFonts w:asciiTheme="minorHAnsi" w:hAnsiTheme="minorHAnsi" w:cstheme="minorHAnsi"/>
        </w:rPr>
      </w:pPr>
      <w:r w:rsidRPr="00746D77">
        <w:rPr>
          <w:rStyle w:val="BookTitle"/>
          <w:rFonts w:asciiTheme="minorHAnsi" w:hAnsiTheme="minorHAnsi" w:cstheme="minorHAnsi"/>
          <w:b w:val="0"/>
          <w:i w:val="0"/>
          <w:sz w:val="22"/>
          <w:szCs w:val="22"/>
        </w:rPr>
        <w:t>account of the incident which has been given</w:t>
      </w:r>
    </w:p>
    <w:p w14:paraId="2FF7FAEA"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rPr>
      </w:pPr>
      <w:r w:rsidRPr="00746D77">
        <w:rPr>
          <w:rStyle w:val="BookTitle"/>
          <w:rFonts w:asciiTheme="minorHAnsi" w:hAnsiTheme="minorHAnsi" w:cstheme="minorHAnsi"/>
          <w:b w:val="0"/>
          <w:i w:val="0"/>
          <w:sz w:val="22"/>
          <w:szCs w:val="22"/>
        </w:rPr>
        <w:t>Inform the trustees/clerk immediately</w:t>
      </w:r>
    </w:p>
    <w:p w14:paraId="5761A77E"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rPr>
      </w:pPr>
      <w:r w:rsidRPr="00746D77">
        <w:rPr>
          <w:rStyle w:val="BookTitle"/>
          <w:rFonts w:asciiTheme="minorHAnsi" w:hAnsiTheme="minorHAnsi" w:cstheme="minorHAnsi"/>
          <w:b w:val="0"/>
          <w:i w:val="0"/>
          <w:sz w:val="22"/>
          <w:szCs w:val="22"/>
        </w:rPr>
        <w:t>Write a report recording any observation (photographs are acceptable with person’s permission) and details of accounts given (in the persons own words if possible)</w:t>
      </w:r>
    </w:p>
    <w:p w14:paraId="5863675C" w14:textId="77777777" w:rsidR="008256AC" w:rsidRPr="00746D77" w:rsidRDefault="00DA0647" w:rsidP="000828D0">
      <w:pPr>
        <w:pStyle w:val="Default"/>
        <w:numPr>
          <w:ilvl w:val="0"/>
          <w:numId w:val="7"/>
        </w:numPr>
        <w:shd w:val="clear" w:color="auto" w:fill="FFFFFF"/>
        <w:spacing w:before="120" w:after="120"/>
        <w:ind w:left="714" w:hanging="357"/>
        <w:rPr>
          <w:rFonts w:asciiTheme="minorHAnsi" w:hAnsiTheme="minorHAnsi" w:cstheme="minorHAnsi"/>
        </w:rPr>
      </w:pPr>
      <w:r w:rsidRPr="00746D77">
        <w:rPr>
          <w:rStyle w:val="BookTitle"/>
          <w:rFonts w:asciiTheme="minorHAnsi" w:hAnsiTheme="minorHAnsi" w:cstheme="minorHAnsi"/>
          <w:b w:val="0"/>
          <w:i w:val="0"/>
          <w:sz w:val="22"/>
          <w:szCs w:val="22"/>
        </w:rPr>
        <w:t>If a complainant requests that the information is kept secret, it is important that they are sensitively advised that cases of alleged abuse will be referred to the appropriate agencies and explain the reasons why</w:t>
      </w:r>
      <w:r w:rsidR="000828D0">
        <w:rPr>
          <w:rStyle w:val="BookTitle"/>
          <w:rFonts w:asciiTheme="minorHAnsi" w:hAnsiTheme="minorHAnsi" w:cstheme="minorHAnsi"/>
          <w:b w:val="0"/>
          <w:i w:val="0"/>
          <w:sz w:val="22"/>
          <w:szCs w:val="22"/>
        </w:rPr>
        <w:t>.</w:t>
      </w:r>
    </w:p>
    <w:p w14:paraId="78812569" w14:textId="77777777" w:rsidR="000828D0" w:rsidRDefault="000828D0" w:rsidP="000828D0">
      <w:pPr>
        <w:pStyle w:val="Default"/>
        <w:spacing w:before="120" w:after="120"/>
        <w:rPr>
          <w:rFonts w:asciiTheme="minorHAnsi" w:hAnsiTheme="minorHAnsi" w:cstheme="minorHAnsi"/>
          <w:color w:val="auto"/>
          <w:sz w:val="22"/>
          <w:szCs w:val="22"/>
        </w:rPr>
      </w:pPr>
    </w:p>
    <w:p w14:paraId="0D852A0E" w14:textId="77777777" w:rsidR="000828D0" w:rsidRDefault="000828D0">
      <w:pPr>
        <w:suppressAutoHyphens w:val="0"/>
        <w:rPr>
          <w:rFonts w:asciiTheme="minorHAnsi" w:eastAsia="HelveticaNeueLT Std" w:hAnsiTheme="minorHAnsi" w:cstheme="minorHAnsi"/>
        </w:rPr>
      </w:pPr>
      <w:r>
        <w:rPr>
          <w:rFonts w:asciiTheme="minorHAnsi" w:hAnsiTheme="minorHAnsi" w:cstheme="minorHAnsi"/>
        </w:rPr>
        <w:br w:type="page"/>
      </w:r>
    </w:p>
    <w:p w14:paraId="48AB06C5" w14:textId="14A30DC7"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lastRenderedPageBreak/>
        <w:t xml:space="preserve">The designated person will gather information and arrange a meeting </w:t>
      </w:r>
      <w:r w:rsidR="00070AEF">
        <w:rPr>
          <w:rFonts w:asciiTheme="minorHAnsi" w:hAnsiTheme="minorHAnsi" w:cstheme="minorHAnsi"/>
          <w:color w:val="auto"/>
          <w:sz w:val="22"/>
          <w:szCs w:val="22"/>
        </w:rPr>
        <w:t>b</w:t>
      </w:r>
      <w:r w:rsidR="00070AEF" w:rsidRPr="00070AEF">
        <w:rPr>
          <w:rFonts w:asciiTheme="minorHAnsi" w:hAnsiTheme="minorHAnsi" w:cstheme="minorHAnsi"/>
          <w:color w:val="auto"/>
          <w:sz w:val="22"/>
          <w:szCs w:val="22"/>
        </w:rPr>
        <w:t>etween</w:t>
      </w:r>
      <w:r w:rsidR="00070AEF">
        <w:rPr>
          <w:rFonts w:asciiTheme="minorHAnsi" w:hAnsiTheme="minorHAnsi" w:cstheme="minorHAnsi"/>
          <w:color w:val="auto"/>
          <w:sz w:val="22"/>
          <w:szCs w:val="22"/>
        </w:rPr>
        <w:t xml:space="preserve"> </w:t>
      </w:r>
      <w:r w:rsidRPr="00070AEF">
        <w:rPr>
          <w:rFonts w:asciiTheme="minorHAnsi" w:hAnsiTheme="minorHAnsi" w:cstheme="minorHAnsi"/>
          <w:color w:val="auto"/>
          <w:sz w:val="22"/>
          <w:szCs w:val="22"/>
        </w:rPr>
        <w:t xml:space="preserve">the </w:t>
      </w:r>
      <w:r w:rsidR="00070AEF">
        <w:rPr>
          <w:rFonts w:asciiTheme="minorHAnsi" w:hAnsiTheme="minorHAnsi" w:cstheme="minorHAnsi"/>
          <w:color w:val="auto"/>
          <w:sz w:val="22"/>
          <w:szCs w:val="22"/>
        </w:rPr>
        <w:t>Scheme Manager and the chair of the trustees</w:t>
      </w:r>
      <w:r w:rsidRPr="00070AEF">
        <w:rPr>
          <w:rFonts w:asciiTheme="minorHAnsi" w:hAnsiTheme="minorHAnsi" w:cstheme="minorHAnsi"/>
          <w:color w:val="auto"/>
          <w:sz w:val="22"/>
          <w:szCs w:val="22"/>
        </w:rPr>
        <w:t>, to establish the facts.  A full record of the meeting will be made.</w:t>
      </w:r>
    </w:p>
    <w:p w14:paraId="642F896F" w14:textId="77777777"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This meeting is to establish facts and decide given the nature of the report, if the individual and the incident fall within the Care Act section 42 criteria for referral to the safeguarding team or if another course of action is more appropriate. The safeguarding team may be contacted for advice. If the police or other emergency services were called, the incident must be reported to the Local Authority.</w:t>
      </w:r>
    </w:p>
    <w:p w14:paraId="0EB84750" w14:textId="77777777"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 xml:space="preserve">If a referral is made to the safeguarding team from then </w:t>
      </w:r>
      <w:proofErr w:type="gramStart"/>
      <w:r w:rsidRPr="00746D77">
        <w:rPr>
          <w:rFonts w:asciiTheme="minorHAnsi" w:hAnsiTheme="minorHAnsi" w:cstheme="minorHAnsi"/>
          <w:color w:val="auto"/>
          <w:sz w:val="22"/>
          <w:szCs w:val="22"/>
        </w:rPr>
        <w:t>on</w:t>
      </w:r>
      <w:proofErr w:type="gramEnd"/>
      <w:r w:rsidRPr="00746D77">
        <w:rPr>
          <w:rFonts w:asciiTheme="minorHAnsi" w:hAnsiTheme="minorHAnsi" w:cstheme="minorHAnsi"/>
          <w:color w:val="auto"/>
          <w:sz w:val="22"/>
          <w:szCs w:val="22"/>
        </w:rPr>
        <w:t xml:space="preserve"> any action should be guided by them (</w:t>
      </w:r>
      <w:r w:rsidRPr="00746D77">
        <w:rPr>
          <w:rFonts w:asciiTheme="minorHAnsi" w:hAnsiTheme="minorHAnsi" w:cstheme="minorHAnsi"/>
          <w:i/>
          <w:color w:val="auto"/>
          <w:sz w:val="22"/>
          <w:szCs w:val="22"/>
        </w:rPr>
        <w:t>See Appendix A)</w:t>
      </w:r>
      <w:r w:rsidRPr="00746D77">
        <w:rPr>
          <w:rFonts w:asciiTheme="minorHAnsi" w:hAnsiTheme="minorHAnsi" w:cstheme="minorHAnsi"/>
          <w:color w:val="auto"/>
          <w:sz w:val="22"/>
          <w:szCs w:val="22"/>
        </w:rPr>
        <w:t>.</w:t>
      </w:r>
    </w:p>
    <w:p w14:paraId="4E946F53" w14:textId="073541B3"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 xml:space="preserve">If the safeguarding team are not involved the situation will continue to be monitored by </w:t>
      </w:r>
      <w:r w:rsidR="00070AEF">
        <w:rPr>
          <w:rFonts w:asciiTheme="minorHAnsi" w:hAnsiTheme="minorHAnsi" w:cstheme="minorHAnsi"/>
          <w:color w:val="auto"/>
          <w:sz w:val="22"/>
          <w:szCs w:val="22"/>
        </w:rPr>
        <w:t>Stephen Ind</w:t>
      </w:r>
      <w:r w:rsidRPr="00746D77">
        <w:rPr>
          <w:rFonts w:asciiTheme="minorHAnsi" w:hAnsiTheme="minorHAnsi" w:cstheme="minorHAnsi"/>
          <w:color w:val="auto"/>
          <w:sz w:val="22"/>
          <w:szCs w:val="22"/>
        </w:rPr>
        <w:t xml:space="preserve"> who will report to the chair on a basis agreed at the meeting</w:t>
      </w:r>
    </w:p>
    <w:p w14:paraId="2F7FA3E3" w14:textId="77777777"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Any serious incidents of this nature which are reported to the Local Authority must also be notified to the Charity Commission.</w:t>
      </w:r>
    </w:p>
    <w:p w14:paraId="4EBF020C" w14:textId="581CAD01" w:rsidR="008256AC" w:rsidRPr="00746D77" w:rsidRDefault="00DA0647" w:rsidP="000828D0">
      <w:pPr>
        <w:pStyle w:val="Default"/>
        <w:spacing w:before="120" w:after="120"/>
        <w:rPr>
          <w:rFonts w:asciiTheme="minorHAnsi" w:hAnsiTheme="minorHAnsi" w:cstheme="minorHAnsi"/>
        </w:rPr>
      </w:pPr>
      <w:r w:rsidRPr="00746D77">
        <w:rPr>
          <w:rFonts w:asciiTheme="minorHAnsi" w:hAnsiTheme="minorHAnsi" w:cstheme="minorHAnsi"/>
          <w:color w:val="auto"/>
          <w:sz w:val="22"/>
          <w:szCs w:val="22"/>
        </w:rPr>
        <w:t>(</w:t>
      </w:r>
      <w:r w:rsidR="00306BBA">
        <w:rPr>
          <w:rFonts w:asciiTheme="minorHAnsi" w:hAnsiTheme="minorHAnsi" w:cstheme="minorHAnsi"/>
          <w:color w:val="auto"/>
          <w:sz w:val="22"/>
          <w:szCs w:val="22"/>
        </w:rPr>
        <w:t>Local Authority: Kent County Council Adult Safeguarding Team)</w:t>
      </w:r>
      <w:r w:rsidRPr="00746D77">
        <w:rPr>
          <w:rFonts w:asciiTheme="minorHAnsi" w:hAnsiTheme="minorHAnsi" w:cstheme="minorHAnsi"/>
          <w:color w:val="auto"/>
          <w:sz w:val="22"/>
          <w:szCs w:val="22"/>
        </w:rPr>
        <w:t>.</w:t>
      </w:r>
    </w:p>
    <w:p w14:paraId="10BE643F" w14:textId="77777777" w:rsidR="000828D0" w:rsidRDefault="000828D0" w:rsidP="000828D0">
      <w:pPr>
        <w:pStyle w:val="Standard"/>
        <w:spacing w:before="120" w:after="120" w:line="211" w:lineRule="atLeast"/>
        <w:rPr>
          <w:rFonts w:asciiTheme="minorHAnsi" w:hAnsiTheme="minorHAnsi" w:cstheme="minorHAnsi"/>
          <w:b/>
        </w:rPr>
      </w:pPr>
    </w:p>
    <w:p w14:paraId="73188F36" w14:textId="0CBACBD8" w:rsidR="008256AC" w:rsidRPr="00746D77" w:rsidRDefault="00DA0647" w:rsidP="000828D0">
      <w:pPr>
        <w:pStyle w:val="Standard"/>
        <w:spacing w:before="120" w:after="120" w:line="211" w:lineRule="atLeast"/>
        <w:rPr>
          <w:rFonts w:asciiTheme="minorHAnsi" w:hAnsiTheme="minorHAnsi" w:cstheme="minorHAnsi"/>
        </w:rPr>
      </w:pPr>
      <w:r w:rsidRPr="00746D77">
        <w:rPr>
          <w:rFonts w:asciiTheme="minorHAnsi" w:hAnsiTheme="minorHAnsi" w:cstheme="minorHAnsi"/>
          <w:b/>
        </w:rPr>
        <w:t xml:space="preserve">This policy has been approved for issue by the board of trustees of </w:t>
      </w:r>
      <w:r w:rsidR="00306BBA">
        <w:rPr>
          <w:rFonts w:asciiTheme="minorHAnsi" w:hAnsiTheme="minorHAnsi" w:cstheme="minorHAnsi"/>
          <w:b/>
        </w:rPr>
        <w:t>John Bowley and Sherwood Almshouses</w:t>
      </w:r>
    </w:p>
    <w:p w14:paraId="103B1204" w14:textId="77777777" w:rsidR="00356BE2" w:rsidRDefault="00356BE2" w:rsidP="000828D0">
      <w:pPr>
        <w:pStyle w:val="Standard"/>
        <w:spacing w:before="120" w:after="120" w:line="221" w:lineRule="atLeast"/>
        <w:rPr>
          <w:rFonts w:asciiTheme="minorHAnsi" w:hAnsiTheme="minorHAnsi" w:cstheme="minorHAnsi"/>
        </w:rPr>
      </w:pPr>
    </w:p>
    <w:p w14:paraId="452EDF9F" w14:textId="77777777" w:rsidR="00356BE2" w:rsidRDefault="00356BE2" w:rsidP="000828D0">
      <w:pPr>
        <w:pStyle w:val="Standard"/>
        <w:spacing w:before="120" w:after="120" w:line="221" w:lineRule="atLeast"/>
        <w:rPr>
          <w:rFonts w:asciiTheme="minorHAnsi" w:hAnsiTheme="minorHAnsi" w:cstheme="minorHAnsi"/>
        </w:rPr>
      </w:pPr>
    </w:p>
    <w:p w14:paraId="3245AB22" w14:textId="77777777" w:rsidR="00356BE2" w:rsidRDefault="00356BE2" w:rsidP="000828D0">
      <w:pPr>
        <w:pStyle w:val="Standard"/>
        <w:spacing w:before="120" w:after="120" w:line="221" w:lineRule="atLeast"/>
        <w:rPr>
          <w:rFonts w:asciiTheme="minorHAnsi" w:hAnsiTheme="minorHAnsi" w:cstheme="minorHAnsi"/>
        </w:rPr>
      </w:pPr>
    </w:p>
    <w:p w14:paraId="35C2FF0F" w14:textId="77777777" w:rsidR="008256AC" w:rsidRPr="00746D77" w:rsidRDefault="00DA0647" w:rsidP="000828D0">
      <w:pPr>
        <w:pStyle w:val="Standard"/>
        <w:spacing w:before="120" w:after="120" w:line="221" w:lineRule="atLeast"/>
        <w:rPr>
          <w:rFonts w:asciiTheme="minorHAnsi" w:hAnsiTheme="minorHAnsi" w:cstheme="minorHAnsi"/>
        </w:rPr>
      </w:pPr>
      <w:r w:rsidRPr="00746D77">
        <w:rPr>
          <w:rFonts w:asciiTheme="minorHAnsi" w:hAnsiTheme="minorHAnsi" w:cstheme="minorHAnsi"/>
        </w:rPr>
        <w:t>Signature:</w:t>
      </w:r>
      <w:r w:rsidRPr="00746D77">
        <w:rPr>
          <w:rFonts w:asciiTheme="minorHAnsi" w:hAnsiTheme="minorHAnsi" w:cstheme="minorHAnsi"/>
        </w:rPr>
        <w:tab/>
        <w:t>....................................................................</w:t>
      </w:r>
    </w:p>
    <w:p w14:paraId="14BFB5C6" w14:textId="77777777" w:rsidR="008256AC" w:rsidRPr="00746D77" w:rsidRDefault="008256AC" w:rsidP="000828D0">
      <w:pPr>
        <w:pStyle w:val="Standard"/>
        <w:spacing w:before="120" w:after="120" w:line="221" w:lineRule="atLeast"/>
        <w:rPr>
          <w:rFonts w:asciiTheme="minorHAnsi" w:hAnsiTheme="minorHAnsi" w:cstheme="minorHAnsi"/>
        </w:rPr>
      </w:pPr>
    </w:p>
    <w:p w14:paraId="19AD1FCF" w14:textId="77777777" w:rsidR="008256AC" w:rsidRPr="00746D77" w:rsidRDefault="00DA0647" w:rsidP="000828D0">
      <w:pPr>
        <w:pStyle w:val="Standard"/>
        <w:spacing w:before="120" w:after="120" w:line="221" w:lineRule="atLeast"/>
        <w:rPr>
          <w:rFonts w:asciiTheme="minorHAnsi" w:hAnsiTheme="minorHAnsi" w:cstheme="minorHAnsi"/>
        </w:rPr>
      </w:pPr>
      <w:r w:rsidRPr="00746D77">
        <w:rPr>
          <w:rFonts w:asciiTheme="minorHAnsi" w:hAnsiTheme="minorHAnsi" w:cstheme="minorHAnsi"/>
        </w:rPr>
        <w:t>Name:</w:t>
      </w:r>
      <w:r w:rsidRPr="00746D77">
        <w:rPr>
          <w:rFonts w:asciiTheme="minorHAnsi" w:hAnsiTheme="minorHAnsi" w:cstheme="minorHAnsi"/>
        </w:rPr>
        <w:tab/>
      </w:r>
      <w:r w:rsidRPr="00746D77">
        <w:rPr>
          <w:rFonts w:asciiTheme="minorHAnsi" w:hAnsiTheme="minorHAnsi" w:cstheme="minorHAnsi"/>
        </w:rPr>
        <w:tab/>
        <w:t>....................................................................</w:t>
      </w:r>
    </w:p>
    <w:p w14:paraId="21AA087D" w14:textId="77777777" w:rsidR="008256AC" w:rsidRPr="00746D77" w:rsidRDefault="008256AC" w:rsidP="000828D0">
      <w:pPr>
        <w:pStyle w:val="Standard"/>
        <w:spacing w:before="120" w:after="120" w:line="221" w:lineRule="atLeast"/>
        <w:rPr>
          <w:rFonts w:asciiTheme="minorHAnsi" w:hAnsiTheme="minorHAnsi" w:cstheme="minorHAnsi"/>
        </w:rPr>
      </w:pPr>
    </w:p>
    <w:p w14:paraId="13147768"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rPr>
        <w:t>Date:</w:t>
      </w:r>
      <w:r w:rsidRPr="00746D77">
        <w:rPr>
          <w:rFonts w:asciiTheme="minorHAnsi" w:hAnsiTheme="minorHAnsi" w:cstheme="minorHAnsi"/>
        </w:rPr>
        <w:tab/>
      </w:r>
      <w:r w:rsidRPr="00746D77">
        <w:rPr>
          <w:rFonts w:asciiTheme="minorHAnsi" w:hAnsiTheme="minorHAnsi" w:cstheme="minorHAnsi"/>
        </w:rPr>
        <w:tab/>
        <w:t>..............................................................…</w:t>
      </w:r>
    </w:p>
    <w:p w14:paraId="13359C03" w14:textId="77777777" w:rsidR="008256AC" w:rsidRPr="00746D77" w:rsidRDefault="008256AC" w:rsidP="000828D0">
      <w:pPr>
        <w:pStyle w:val="Standard"/>
        <w:spacing w:before="120" w:after="120"/>
        <w:rPr>
          <w:rFonts w:asciiTheme="minorHAnsi" w:hAnsiTheme="minorHAnsi" w:cstheme="minorHAnsi"/>
        </w:rPr>
      </w:pPr>
    </w:p>
    <w:p w14:paraId="0AAEE0A8" w14:textId="77777777" w:rsidR="008256AC" w:rsidRPr="00746D77" w:rsidRDefault="008256AC" w:rsidP="000828D0">
      <w:pPr>
        <w:pStyle w:val="Standard"/>
        <w:spacing w:before="120" w:after="120"/>
        <w:rPr>
          <w:rFonts w:asciiTheme="minorHAnsi" w:hAnsiTheme="minorHAnsi" w:cstheme="minorHAnsi"/>
        </w:rPr>
      </w:pPr>
    </w:p>
    <w:p w14:paraId="71ED3E08" w14:textId="77777777" w:rsidR="00746D77" w:rsidRDefault="00746D77" w:rsidP="000828D0">
      <w:pPr>
        <w:suppressAutoHyphens w:val="0"/>
        <w:spacing w:before="120" w:after="120"/>
        <w:rPr>
          <w:rFonts w:asciiTheme="minorHAnsi" w:hAnsiTheme="minorHAnsi" w:cstheme="minorHAnsi"/>
          <w:b/>
        </w:rPr>
      </w:pPr>
      <w:r>
        <w:rPr>
          <w:rFonts w:asciiTheme="minorHAnsi" w:hAnsiTheme="minorHAnsi" w:cstheme="minorHAnsi"/>
          <w:b/>
        </w:rPr>
        <w:br w:type="page"/>
      </w:r>
    </w:p>
    <w:p w14:paraId="3571B12B" w14:textId="77777777" w:rsidR="008256AC" w:rsidRPr="004F7843" w:rsidRDefault="00DA0647" w:rsidP="004F7843">
      <w:pPr>
        <w:pStyle w:val="Standard"/>
        <w:spacing w:before="120" w:after="120"/>
        <w:rPr>
          <w:rFonts w:asciiTheme="minorHAnsi" w:hAnsiTheme="minorHAnsi" w:cstheme="minorHAnsi"/>
          <w:sz w:val="24"/>
          <w:szCs w:val="24"/>
        </w:rPr>
      </w:pPr>
      <w:r w:rsidRPr="004F7843">
        <w:rPr>
          <w:rFonts w:asciiTheme="minorHAnsi" w:hAnsiTheme="minorHAnsi" w:cstheme="minorHAnsi"/>
          <w:b/>
          <w:sz w:val="24"/>
          <w:szCs w:val="24"/>
        </w:rPr>
        <w:lastRenderedPageBreak/>
        <w:t>Appendix A</w:t>
      </w:r>
      <w:r w:rsidR="004F7843" w:rsidRPr="004F7843">
        <w:rPr>
          <w:rFonts w:asciiTheme="minorHAnsi" w:hAnsiTheme="minorHAnsi" w:cstheme="minorHAnsi"/>
          <w:b/>
          <w:sz w:val="24"/>
          <w:szCs w:val="24"/>
        </w:rPr>
        <w:t xml:space="preserve"> - </w:t>
      </w:r>
      <w:r w:rsidRPr="004F7843">
        <w:rPr>
          <w:rFonts w:asciiTheme="minorHAnsi" w:hAnsiTheme="minorHAnsi" w:cstheme="minorHAnsi"/>
          <w:b/>
          <w:sz w:val="24"/>
          <w:szCs w:val="24"/>
        </w:rPr>
        <w:t xml:space="preserve">Information that may be needed by a Local Authority Safeguarding Team when raising a concern. </w:t>
      </w:r>
    </w:p>
    <w:p w14:paraId="65A686A0" w14:textId="77777777" w:rsidR="008256AC" w:rsidRPr="00746D77" w:rsidRDefault="00DA0647" w:rsidP="000828D0">
      <w:pPr>
        <w:pStyle w:val="Standard"/>
        <w:shd w:val="clear" w:color="auto" w:fill="FFFFFF"/>
        <w:spacing w:before="120" w:after="120" w:line="254" w:lineRule="auto"/>
        <w:rPr>
          <w:rFonts w:asciiTheme="minorHAnsi" w:hAnsiTheme="minorHAnsi" w:cstheme="minorHAnsi"/>
        </w:rPr>
      </w:pPr>
      <w:r w:rsidRPr="00746D77">
        <w:rPr>
          <w:rStyle w:val="BookTitle"/>
          <w:rFonts w:asciiTheme="minorHAnsi" w:hAnsiTheme="minorHAnsi" w:cstheme="minorHAnsi"/>
          <w:b w:val="0"/>
          <w:i w:val="0"/>
        </w:rPr>
        <w:t>Be open and honest from the outset. Any information sharing should be clear regarding the nature of the problem and the purpose of sharing. It should be based on fact not assumption and restricted to those who need to know. It should be relevant to the specific incidents and should be limited to the needs of the situation at the time. It should be necessary, relevant accurate and proportionate</w:t>
      </w:r>
    </w:p>
    <w:p w14:paraId="40879752" w14:textId="77777777" w:rsidR="008256AC" w:rsidRPr="00746D77" w:rsidRDefault="008256AC" w:rsidP="000828D0">
      <w:pPr>
        <w:pStyle w:val="Standard"/>
        <w:spacing w:before="120" w:after="120" w:line="254" w:lineRule="auto"/>
        <w:rPr>
          <w:rFonts w:asciiTheme="minorHAnsi" w:hAnsiTheme="minorHAnsi" w:cstheme="minorHAnsi"/>
          <w:bCs/>
        </w:rPr>
      </w:pPr>
    </w:p>
    <w:p w14:paraId="2CC4ED8C" w14:textId="77777777" w:rsidR="008256AC" w:rsidRPr="00746D77" w:rsidRDefault="00DA0647" w:rsidP="000828D0">
      <w:pPr>
        <w:pStyle w:val="ListParagraph"/>
        <w:numPr>
          <w:ilvl w:val="0"/>
          <w:numId w:val="24"/>
        </w:numPr>
        <w:spacing w:before="120" w:after="120" w:line="254" w:lineRule="auto"/>
        <w:rPr>
          <w:rFonts w:asciiTheme="minorHAnsi" w:hAnsiTheme="minorHAnsi" w:cstheme="minorHAnsi"/>
        </w:rPr>
      </w:pPr>
      <w:r w:rsidRPr="00746D77">
        <w:rPr>
          <w:rFonts w:asciiTheme="minorHAnsi" w:hAnsiTheme="minorHAnsi" w:cstheme="minorHAnsi"/>
        </w:rPr>
        <w:t>Alleged victim’s name, and addresses (including previous addresses if known)</w:t>
      </w:r>
    </w:p>
    <w:p w14:paraId="19D9D5A6"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Date of birth</w:t>
      </w:r>
    </w:p>
    <w:p w14:paraId="54E60736"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The details of the concern or disclosure, circumstances, dates, times, witnesses,</w:t>
      </w:r>
    </w:p>
    <w:p w14:paraId="17AF8E84"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Type of abuse</w:t>
      </w:r>
    </w:p>
    <w:p w14:paraId="44FB2702"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Key people, family, agencies, workers involved</w:t>
      </w:r>
    </w:p>
    <w:p w14:paraId="72145562"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 xml:space="preserve">Details of whether the alleged victim knows of the referral and has given consent. If </w:t>
      </w:r>
      <w:proofErr w:type="gramStart"/>
      <w:r w:rsidRPr="00746D77">
        <w:rPr>
          <w:rFonts w:asciiTheme="minorHAnsi" w:hAnsiTheme="minorHAnsi" w:cstheme="minorHAnsi"/>
        </w:rPr>
        <w:t>not</w:t>
      </w:r>
      <w:proofErr w:type="gramEnd"/>
      <w:r w:rsidRPr="00746D77">
        <w:rPr>
          <w:rFonts w:asciiTheme="minorHAnsi" w:hAnsiTheme="minorHAnsi" w:cstheme="minorHAnsi"/>
        </w:rPr>
        <w:t xml:space="preserve"> why not</w:t>
      </w:r>
    </w:p>
    <w:p w14:paraId="111C92C1"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Alleged victim’s preferred outcomes</w:t>
      </w:r>
    </w:p>
    <w:p w14:paraId="1036BD39"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Any concerns about capacity</w:t>
      </w:r>
    </w:p>
    <w:p w14:paraId="1F05F5A5"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What discussion has taken place</w:t>
      </w:r>
    </w:p>
    <w:p w14:paraId="42AD8EC9"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Any others at risk</w:t>
      </w:r>
    </w:p>
    <w:p w14:paraId="174B98AD"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Extent of harm</w:t>
      </w:r>
    </w:p>
    <w:p w14:paraId="4A2CEEA7" w14:textId="77777777" w:rsidR="008256AC" w:rsidRPr="00746D77" w:rsidRDefault="00DA0647" w:rsidP="000828D0">
      <w:pPr>
        <w:pStyle w:val="ListParagraph"/>
        <w:numPr>
          <w:ilvl w:val="0"/>
          <w:numId w:val="15"/>
        </w:numPr>
        <w:spacing w:before="120" w:after="120" w:line="254" w:lineRule="auto"/>
        <w:rPr>
          <w:rFonts w:asciiTheme="minorHAnsi" w:hAnsiTheme="minorHAnsi" w:cstheme="minorHAnsi"/>
        </w:rPr>
      </w:pPr>
      <w:r w:rsidRPr="00746D77">
        <w:rPr>
          <w:rFonts w:asciiTheme="minorHAnsi" w:hAnsiTheme="minorHAnsi" w:cstheme="minorHAnsi"/>
        </w:rPr>
        <w:t xml:space="preserve">Details of any immediate action taken </w:t>
      </w:r>
      <w:proofErr w:type="spellStart"/>
      <w:r w:rsidRPr="00746D77">
        <w:rPr>
          <w:rFonts w:asciiTheme="minorHAnsi" w:hAnsiTheme="minorHAnsi" w:cstheme="minorHAnsi"/>
        </w:rPr>
        <w:t>eg</w:t>
      </w:r>
      <w:proofErr w:type="spellEnd"/>
      <w:r w:rsidRPr="00746D77">
        <w:rPr>
          <w:rFonts w:asciiTheme="minorHAnsi" w:hAnsiTheme="minorHAnsi" w:cstheme="minorHAnsi"/>
        </w:rPr>
        <w:t xml:space="preserve"> police contacted or action taken to reduce risk.</w:t>
      </w:r>
    </w:p>
    <w:p w14:paraId="38CC5349" w14:textId="77777777" w:rsidR="008256AC" w:rsidRPr="00746D77" w:rsidRDefault="008256AC" w:rsidP="000828D0">
      <w:pPr>
        <w:pStyle w:val="Standard"/>
        <w:pBdr>
          <w:bottom w:val="single" w:sz="4" w:space="1" w:color="000000"/>
        </w:pBdr>
        <w:spacing w:before="120" w:after="120" w:line="254" w:lineRule="auto"/>
        <w:rPr>
          <w:rFonts w:asciiTheme="minorHAnsi" w:hAnsiTheme="minorHAnsi" w:cstheme="minorHAnsi"/>
        </w:rPr>
      </w:pPr>
    </w:p>
    <w:p w14:paraId="11A3F076" w14:textId="77777777" w:rsidR="00746D77" w:rsidRDefault="00746D77" w:rsidP="000828D0">
      <w:pPr>
        <w:pStyle w:val="Standard"/>
        <w:spacing w:before="120" w:after="120"/>
        <w:rPr>
          <w:rFonts w:asciiTheme="minorHAnsi" w:hAnsiTheme="minorHAnsi" w:cstheme="minorHAnsi"/>
          <w:b/>
        </w:rPr>
      </w:pPr>
    </w:p>
    <w:p w14:paraId="594CA9A5" w14:textId="77777777" w:rsidR="008256AC" w:rsidRPr="004F7843" w:rsidRDefault="00DA0647" w:rsidP="000828D0">
      <w:pPr>
        <w:pStyle w:val="Standard"/>
        <w:spacing w:before="120" w:after="120"/>
        <w:rPr>
          <w:rFonts w:asciiTheme="minorHAnsi" w:hAnsiTheme="minorHAnsi" w:cstheme="minorHAnsi"/>
          <w:sz w:val="24"/>
          <w:szCs w:val="24"/>
        </w:rPr>
      </w:pPr>
      <w:r w:rsidRPr="004F7843">
        <w:rPr>
          <w:rFonts w:asciiTheme="minorHAnsi" w:hAnsiTheme="minorHAnsi" w:cstheme="minorHAnsi"/>
          <w:b/>
          <w:sz w:val="24"/>
          <w:szCs w:val="24"/>
        </w:rPr>
        <w:t>Appendix B</w:t>
      </w:r>
      <w:r w:rsidR="004F7843" w:rsidRPr="004F7843">
        <w:rPr>
          <w:rFonts w:asciiTheme="minorHAnsi" w:hAnsiTheme="minorHAnsi" w:cstheme="minorHAnsi"/>
          <w:b/>
          <w:sz w:val="24"/>
          <w:szCs w:val="24"/>
        </w:rPr>
        <w:t xml:space="preserve"> - </w:t>
      </w:r>
      <w:r w:rsidRPr="004F7843">
        <w:rPr>
          <w:rFonts w:asciiTheme="minorHAnsi" w:hAnsiTheme="minorHAnsi" w:cstheme="minorHAnsi"/>
          <w:b/>
          <w:sz w:val="24"/>
          <w:szCs w:val="24"/>
        </w:rPr>
        <w:t>Signs and indicators of abuse</w:t>
      </w:r>
    </w:p>
    <w:p w14:paraId="6D15036B"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Physical Abuse</w:t>
      </w:r>
      <w:r w:rsidRPr="00746D77">
        <w:rPr>
          <w:rFonts w:asciiTheme="minorHAnsi" w:hAnsiTheme="minorHAnsi" w:cstheme="minorHAnsi"/>
        </w:rPr>
        <w:t>: hitting, slapping, punching, pushing, kicking, burns, misuse of medication, inappropriate restraint.</w:t>
      </w:r>
    </w:p>
    <w:p w14:paraId="5A310FF6"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Sexual Abuse: </w:t>
      </w:r>
      <w:r w:rsidRPr="00746D77">
        <w:rPr>
          <w:rFonts w:asciiTheme="minorHAnsi" w:hAnsiTheme="minorHAnsi" w:cstheme="minorHAnsi"/>
        </w:rPr>
        <w:t>rape sexual assault, sexual acts where the adult has not consented, could not have consented, or was pressurised into consenting, non-contact sexual abuse e.g. coerced to be photographed or videoed or for someone to look at their bodies. Sexual activity involving staff is considered abusive.</w:t>
      </w:r>
    </w:p>
    <w:p w14:paraId="273E4662"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Financial Abuse:</w:t>
      </w:r>
      <w:r w:rsidRPr="00746D77">
        <w:rPr>
          <w:rFonts w:asciiTheme="minorHAnsi" w:hAnsiTheme="minorHAnsi" w:cstheme="minorHAnsi"/>
        </w:rPr>
        <w:t xml:space="preserve"> theft, fraud, exploitation, pressure in connection with wills, or property, inheritance or financial transactions, misuse or misappropriation of property, possessions, or benefits.</w:t>
      </w:r>
    </w:p>
    <w:p w14:paraId="1B1ED44D"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Neglect or Acts of Omission </w:t>
      </w:r>
      <w:r w:rsidRPr="00746D77">
        <w:rPr>
          <w:rFonts w:asciiTheme="minorHAnsi" w:hAnsiTheme="minorHAnsi" w:cstheme="minorHAnsi"/>
        </w:rPr>
        <w:t>ignoring medical or physical care needs, failure to provide access to appropriate health care, social care or education services, heating, medication, adequate nutrition and essential needs.</w:t>
      </w:r>
    </w:p>
    <w:p w14:paraId="08C35861"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Psychological: </w:t>
      </w:r>
      <w:r w:rsidRPr="00746D77">
        <w:rPr>
          <w:rFonts w:asciiTheme="minorHAnsi" w:hAnsiTheme="minorHAnsi" w:cstheme="minorHAnsi"/>
        </w:rPr>
        <w:t>emotional abuse, threats of harm or abandonment, deprivation of contact, blaming, controlling, intimidation, coercion, harassment, verbal abuse/ excessive criticism, isolation or withdrawal from services or support networks.</w:t>
      </w:r>
    </w:p>
    <w:p w14:paraId="492242E0"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Organisational/Institutional: </w:t>
      </w:r>
      <w:r w:rsidRPr="00746D77">
        <w:rPr>
          <w:rFonts w:asciiTheme="minorHAnsi" w:hAnsiTheme="minorHAnsi" w:cstheme="minorHAnsi"/>
        </w:rPr>
        <w:t>where there is a culture of abusive behaviour, tolerance of abusive behaviour, repeated failure to address abusive behaviour. It</w:t>
      </w:r>
      <w:r w:rsidRPr="00746D77">
        <w:rPr>
          <w:rFonts w:asciiTheme="minorHAnsi" w:hAnsiTheme="minorHAnsi" w:cstheme="minorHAnsi"/>
          <w:b/>
        </w:rPr>
        <w:t xml:space="preserve"> </w:t>
      </w:r>
      <w:r w:rsidRPr="00746D77">
        <w:rPr>
          <w:rFonts w:asciiTheme="minorHAnsi" w:hAnsiTheme="minorHAnsi" w:cstheme="minorHAnsi"/>
        </w:rPr>
        <w:t xml:space="preserve">may be an isolated incidence through to a pervasive ill treatment or gross misconduct when an organisation fails to treat individual needs in favour of the needs of </w:t>
      </w:r>
      <w:r w:rsidRPr="00746D77">
        <w:rPr>
          <w:rFonts w:asciiTheme="minorHAnsi" w:hAnsiTheme="minorHAnsi" w:cstheme="minorHAnsi"/>
        </w:rPr>
        <w:lastRenderedPageBreak/>
        <w:t>organisation. This can occur in any organisation not just those associated with delivering health or personal care in residential/hospital setting.</w:t>
      </w:r>
    </w:p>
    <w:p w14:paraId="426C69B6"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Discriminatory</w:t>
      </w:r>
      <w:r w:rsidRPr="00746D77">
        <w:rPr>
          <w:rFonts w:asciiTheme="minorHAnsi" w:hAnsiTheme="minorHAnsi" w:cstheme="minorHAnsi"/>
        </w:rPr>
        <w:t>: abuse that is motivated by discriminatory or oppressive attitudes towards race, gender, sexual orientation, cultural background, religion, physical or learning disability or sensory impairment, age, mental health.</w:t>
      </w:r>
      <w:r w:rsidRPr="00746D77">
        <w:rPr>
          <w:rFonts w:asciiTheme="minorHAnsi" w:hAnsiTheme="minorHAnsi" w:cstheme="minorHAnsi"/>
          <w:b/>
        </w:rPr>
        <w:t xml:space="preserve"> </w:t>
      </w:r>
      <w:r w:rsidRPr="00746D77">
        <w:rPr>
          <w:rFonts w:asciiTheme="minorHAnsi" w:hAnsiTheme="minorHAnsi" w:cstheme="minorHAnsi"/>
        </w:rPr>
        <w:t>This may</w:t>
      </w:r>
      <w:r w:rsidRPr="00746D77">
        <w:rPr>
          <w:rFonts w:asciiTheme="minorHAnsi" w:hAnsiTheme="minorHAnsi" w:cstheme="minorHAnsi"/>
          <w:b/>
        </w:rPr>
        <w:t xml:space="preserve"> </w:t>
      </w:r>
      <w:r w:rsidRPr="00746D77">
        <w:rPr>
          <w:rFonts w:asciiTheme="minorHAnsi" w:hAnsiTheme="minorHAnsi" w:cstheme="minorHAnsi"/>
        </w:rPr>
        <w:t>take the form of harassment, verbal abuse, disparaging remarks.</w:t>
      </w:r>
    </w:p>
    <w:p w14:paraId="542038E4"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Hate Crime</w:t>
      </w:r>
      <w:r w:rsidRPr="00746D77">
        <w:rPr>
          <w:rFonts w:asciiTheme="minorHAnsi" w:hAnsiTheme="minorHAnsi" w:cstheme="minorHAnsi"/>
        </w:rPr>
        <w:t>:</w:t>
      </w:r>
      <w:r w:rsidRPr="00746D77">
        <w:rPr>
          <w:rFonts w:asciiTheme="minorHAnsi" w:hAnsiTheme="minorHAnsi" w:cstheme="minorHAnsi"/>
          <w:b/>
        </w:rPr>
        <w:t xml:space="preserve"> </w:t>
      </w:r>
      <w:r w:rsidRPr="00746D77">
        <w:rPr>
          <w:rFonts w:asciiTheme="minorHAnsi" w:hAnsiTheme="minorHAnsi" w:cstheme="minorHAnsi"/>
        </w:rPr>
        <w:t>Can come under safeguarding if the person has care and support needs and comes under the requirements of sect 42 of the Care Act for a safeguarding adult Enquiry.  Hate crime can be defined as any hate incident which constitutes a criminal offence, perceived by the victim or any other person as being motived by prejudice or hate.</w:t>
      </w:r>
    </w:p>
    <w:p w14:paraId="7333717F"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Mate Crime: </w:t>
      </w:r>
      <w:r w:rsidRPr="00746D77">
        <w:rPr>
          <w:rFonts w:asciiTheme="minorHAnsi" w:hAnsiTheme="minorHAnsi" w:cstheme="minorHAnsi"/>
        </w:rPr>
        <w:t>is usually used to refer to where the adult with care and support needs is the victim of abuse or exploitation by one or more people where the victim wants them to be their friend or believes them to be their friend.</w:t>
      </w:r>
    </w:p>
    <w:p w14:paraId="1795F9D8"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Domestic Violence/ Abuse: </w:t>
      </w:r>
      <w:r w:rsidRPr="00746D77">
        <w:rPr>
          <w:rFonts w:asciiTheme="minorHAnsi" w:hAnsiTheme="minorHAnsi" w:cstheme="minorHAnsi"/>
        </w:rPr>
        <w:t>physical, sexual, psychological, or financial, violence that takes place within an intimate or family type relationship and forms a pattern of coercive, controlling and threatening behaviour. It should be addressed under safeguarding only-</w:t>
      </w:r>
    </w:p>
    <w:p w14:paraId="6F9E8BBD" w14:textId="77777777" w:rsidR="008256AC" w:rsidRPr="00746D77" w:rsidRDefault="00DA0647" w:rsidP="000828D0">
      <w:pPr>
        <w:pStyle w:val="ListParagraph"/>
        <w:numPr>
          <w:ilvl w:val="0"/>
          <w:numId w:val="25"/>
        </w:numPr>
        <w:spacing w:before="120" w:after="120" w:line="254" w:lineRule="auto"/>
        <w:rPr>
          <w:rFonts w:asciiTheme="minorHAnsi" w:hAnsiTheme="minorHAnsi" w:cstheme="minorHAnsi"/>
        </w:rPr>
      </w:pPr>
      <w:r w:rsidRPr="00746D77">
        <w:rPr>
          <w:rFonts w:asciiTheme="minorHAnsi" w:hAnsiTheme="minorHAnsi" w:cstheme="minorHAnsi"/>
          <w:shd w:val="clear" w:color="auto" w:fill="FFFFFF"/>
        </w:rPr>
        <w:t>If the person</w:t>
      </w:r>
      <w:r w:rsidRPr="00746D77">
        <w:rPr>
          <w:rFonts w:asciiTheme="minorHAnsi" w:hAnsiTheme="minorHAnsi" w:cstheme="minorHAnsi"/>
        </w:rPr>
        <w:t xml:space="preserve"> has care and support needs and is unable to protect him or herself from abuse</w:t>
      </w:r>
    </w:p>
    <w:p w14:paraId="3063BB4F" w14:textId="77777777" w:rsidR="008256AC" w:rsidRPr="00746D77" w:rsidRDefault="00DA0647" w:rsidP="000828D0">
      <w:pPr>
        <w:pStyle w:val="ListParagraph"/>
        <w:numPr>
          <w:ilvl w:val="0"/>
          <w:numId w:val="18"/>
        </w:numPr>
        <w:spacing w:before="120" w:after="120" w:line="254" w:lineRule="auto"/>
        <w:rPr>
          <w:rFonts w:asciiTheme="minorHAnsi" w:hAnsiTheme="minorHAnsi" w:cstheme="minorHAnsi"/>
        </w:rPr>
      </w:pPr>
      <w:r w:rsidRPr="00746D77">
        <w:rPr>
          <w:rFonts w:asciiTheme="minorHAnsi" w:hAnsiTheme="minorHAnsi" w:cstheme="minorHAnsi"/>
        </w:rPr>
        <w:t xml:space="preserve">Where it is proportionate and beneficial to the person involved </w:t>
      </w:r>
      <w:proofErr w:type="gramStart"/>
      <w:r w:rsidRPr="00746D77">
        <w:rPr>
          <w:rFonts w:asciiTheme="minorHAnsi" w:hAnsiTheme="minorHAnsi" w:cstheme="minorHAnsi"/>
        </w:rPr>
        <w:t>taking into account</w:t>
      </w:r>
      <w:proofErr w:type="gramEnd"/>
      <w:r w:rsidRPr="00746D77">
        <w:rPr>
          <w:rFonts w:asciiTheme="minorHAnsi" w:hAnsiTheme="minorHAnsi" w:cstheme="minorHAnsi"/>
        </w:rPr>
        <w:t xml:space="preserve"> their wishes, capacity and level of risk</w:t>
      </w:r>
    </w:p>
    <w:p w14:paraId="7D15A408"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rPr>
        <w:t>Otherwise, individuals should be given information about agencies that can support them to take their own action (Woman’s Aid, National Domestic Violence helpline, local domestic violence teams)</w:t>
      </w:r>
    </w:p>
    <w:p w14:paraId="4242BB0C"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Self-Neglect </w:t>
      </w:r>
      <w:r w:rsidRPr="00746D77">
        <w:rPr>
          <w:rFonts w:asciiTheme="minorHAnsi" w:hAnsiTheme="minorHAnsi" w:cstheme="minorHAnsi"/>
        </w:rPr>
        <w:t>Self neglect becomes a safeguarding concern when the level of neglect becomes life threatening. Otherwise, serious self-neglect may be helped through Social Services or Mental Health Services.</w:t>
      </w:r>
    </w:p>
    <w:p w14:paraId="150E83D1"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Modern Slavery: </w:t>
      </w:r>
      <w:r w:rsidRPr="00746D77">
        <w:rPr>
          <w:rFonts w:asciiTheme="minorHAnsi" w:hAnsiTheme="minorHAnsi" w:cstheme="minorHAnsi"/>
        </w:rPr>
        <w:t xml:space="preserve">Modern Slavery can take </w:t>
      </w:r>
      <w:proofErr w:type="gramStart"/>
      <w:r w:rsidRPr="00746D77">
        <w:rPr>
          <w:rFonts w:asciiTheme="minorHAnsi" w:hAnsiTheme="minorHAnsi" w:cstheme="minorHAnsi"/>
        </w:rPr>
        <w:t>a number of</w:t>
      </w:r>
      <w:proofErr w:type="gramEnd"/>
      <w:r w:rsidRPr="00746D77">
        <w:rPr>
          <w:rFonts w:asciiTheme="minorHAnsi" w:hAnsiTheme="minorHAnsi" w:cstheme="minorHAnsi"/>
        </w:rPr>
        <w:t xml:space="preserve"> forms. </w:t>
      </w:r>
      <w:proofErr w:type="spellStart"/>
      <w:r w:rsidRPr="00EC2C9C">
        <w:rPr>
          <w:rFonts w:asciiTheme="minorHAnsi" w:hAnsiTheme="minorHAnsi" w:cstheme="minorHAnsi"/>
          <w:lang w:val="fr-FR"/>
        </w:rPr>
        <w:t>Sexual</w:t>
      </w:r>
      <w:proofErr w:type="spellEnd"/>
      <w:r w:rsidRPr="00EC2C9C">
        <w:rPr>
          <w:rFonts w:asciiTheme="minorHAnsi" w:hAnsiTheme="minorHAnsi" w:cstheme="minorHAnsi"/>
          <w:lang w:val="fr-FR"/>
        </w:rPr>
        <w:t xml:space="preserve"> exploitation, </w:t>
      </w:r>
      <w:proofErr w:type="spellStart"/>
      <w:r w:rsidRPr="00EC2C9C">
        <w:rPr>
          <w:rFonts w:asciiTheme="minorHAnsi" w:hAnsiTheme="minorHAnsi" w:cstheme="minorHAnsi"/>
          <w:lang w:val="fr-FR"/>
        </w:rPr>
        <w:t>forced</w:t>
      </w:r>
      <w:proofErr w:type="spellEnd"/>
      <w:r w:rsidRPr="00EC2C9C">
        <w:rPr>
          <w:rFonts w:asciiTheme="minorHAnsi" w:hAnsiTheme="minorHAnsi" w:cstheme="minorHAnsi"/>
          <w:lang w:val="fr-FR"/>
        </w:rPr>
        <w:t xml:space="preserve"> labour, </w:t>
      </w:r>
      <w:proofErr w:type="spellStart"/>
      <w:r w:rsidRPr="00EC2C9C">
        <w:rPr>
          <w:rFonts w:asciiTheme="minorHAnsi" w:hAnsiTheme="minorHAnsi" w:cstheme="minorHAnsi"/>
          <w:lang w:val="fr-FR"/>
        </w:rPr>
        <w:t>domestic</w:t>
      </w:r>
      <w:proofErr w:type="spellEnd"/>
      <w:r w:rsidRPr="00EC2C9C">
        <w:rPr>
          <w:rFonts w:asciiTheme="minorHAnsi" w:hAnsiTheme="minorHAnsi" w:cstheme="minorHAnsi"/>
          <w:lang w:val="fr-FR"/>
        </w:rPr>
        <w:t xml:space="preserve"> servitude, </w:t>
      </w:r>
      <w:proofErr w:type="spellStart"/>
      <w:r w:rsidRPr="00EC2C9C">
        <w:rPr>
          <w:rFonts w:asciiTheme="minorHAnsi" w:hAnsiTheme="minorHAnsi" w:cstheme="minorHAnsi"/>
          <w:lang w:val="fr-FR"/>
        </w:rPr>
        <w:t>criminal</w:t>
      </w:r>
      <w:proofErr w:type="spellEnd"/>
      <w:r w:rsidRPr="00EC2C9C">
        <w:rPr>
          <w:rFonts w:asciiTheme="minorHAnsi" w:hAnsiTheme="minorHAnsi" w:cstheme="minorHAnsi"/>
          <w:lang w:val="fr-FR"/>
        </w:rPr>
        <w:t xml:space="preserve"> exploitation. </w:t>
      </w:r>
      <w:r w:rsidRPr="00746D77">
        <w:rPr>
          <w:rFonts w:asciiTheme="minorHAnsi" w:hAnsiTheme="minorHAnsi" w:cstheme="minorHAnsi"/>
        </w:rPr>
        <w:t>This can include ‘county lines’ drug dealing in local areas and may include ‘cuckooing the setting up of drug basis in peoples own homes.  Police should be notified if modern slavery is suspected. It is often the most vulnerable who are targeted, the homeless, those with learning disabilities, or mental health issues.</w:t>
      </w:r>
    </w:p>
    <w:p w14:paraId="68E3B533" w14:textId="77777777" w:rsidR="008256AC" w:rsidRPr="00746D77" w:rsidRDefault="00DA0647" w:rsidP="000828D0">
      <w:pPr>
        <w:pStyle w:val="Standard"/>
        <w:spacing w:before="120" w:after="120"/>
        <w:rPr>
          <w:rFonts w:asciiTheme="minorHAnsi" w:hAnsiTheme="minorHAnsi" w:cstheme="minorHAnsi"/>
        </w:rPr>
      </w:pPr>
      <w:r w:rsidRPr="00746D77">
        <w:rPr>
          <w:rFonts w:asciiTheme="minorHAnsi" w:hAnsiTheme="minorHAnsi" w:cstheme="minorHAnsi"/>
          <w:b/>
        </w:rPr>
        <w:t xml:space="preserve">Radicalisation:  </w:t>
      </w:r>
      <w:r w:rsidRPr="00746D77">
        <w:rPr>
          <w:rFonts w:asciiTheme="minorHAnsi" w:hAnsiTheme="minorHAnsi" w:cstheme="minorHAnsi"/>
        </w:rPr>
        <w:t>The Prevent Strategy aims to protect those who are vulnerable to exploitation from those who seek to support or commit acts of violence. This may be right wing extremism as well as Islamic extremism. The most vulnerable are often targeted. The police should be contacted if it is suspected that an individual is being radicalised.</w:t>
      </w:r>
    </w:p>
    <w:p w14:paraId="02AB6249" w14:textId="77777777" w:rsidR="008256AC" w:rsidRPr="00746D77" w:rsidRDefault="00DA0647" w:rsidP="000828D0">
      <w:pPr>
        <w:pStyle w:val="Standard"/>
        <w:pBdr>
          <w:bottom w:val="single" w:sz="4" w:space="1" w:color="000000"/>
        </w:pBdr>
        <w:spacing w:before="120" w:after="120" w:line="254" w:lineRule="auto"/>
        <w:rPr>
          <w:rFonts w:asciiTheme="minorHAnsi" w:hAnsiTheme="minorHAnsi" w:cstheme="minorHAnsi"/>
        </w:rPr>
      </w:pPr>
      <w:r w:rsidRPr="00746D77">
        <w:rPr>
          <w:rFonts w:asciiTheme="minorHAnsi" w:hAnsiTheme="minorHAnsi" w:cstheme="minorHAnsi"/>
          <w:b/>
        </w:rPr>
        <w:t>Female Genital Mutilation</w:t>
      </w:r>
    </w:p>
    <w:p w14:paraId="03E64E8F" w14:textId="77777777" w:rsidR="008256AC" w:rsidRPr="00746D77" w:rsidRDefault="008256AC" w:rsidP="000828D0">
      <w:pPr>
        <w:pStyle w:val="Standard"/>
        <w:pBdr>
          <w:bottom w:val="single" w:sz="4" w:space="1" w:color="000000"/>
        </w:pBdr>
        <w:spacing w:before="120" w:after="120" w:line="254" w:lineRule="auto"/>
        <w:rPr>
          <w:rFonts w:asciiTheme="minorHAnsi" w:hAnsiTheme="minorHAnsi" w:cstheme="minorHAnsi"/>
          <w:b/>
        </w:rPr>
      </w:pPr>
    </w:p>
    <w:p w14:paraId="356074BB" w14:textId="77777777" w:rsidR="008256AC" w:rsidRPr="004F7843" w:rsidRDefault="00DA0647" w:rsidP="000828D0">
      <w:pPr>
        <w:pStyle w:val="Standard"/>
        <w:spacing w:before="120" w:after="120" w:line="254" w:lineRule="auto"/>
        <w:rPr>
          <w:rFonts w:asciiTheme="minorHAnsi" w:hAnsiTheme="minorHAnsi" w:cstheme="minorHAnsi"/>
          <w:sz w:val="24"/>
          <w:szCs w:val="24"/>
        </w:rPr>
      </w:pPr>
      <w:r w:rsidRPr="004F7843">
        <w:rPr>
          <w:rFonts w:asciiTheme="minorHAnsi" w:hAnsiTheme="minorHAnsi" w:cstheme="minorHAnsi"/>
          <w:b/>
          <w:sz w:val="24"/>
          <w:szCs w:val="24"/>
        </w:rPr>
        <w:t>Online Training</w:t>
      </w:r>
    </w:p>
    <w:p w14:paraId="506AFDEB" w14:textId="77777777" w:rsidR="004F7843" w:rsidRPr="00746D77" w:rsidRDefault="004F7843" w:rsidP="000828D0">
      <w:pPr>
        <w:pStyle w:val="Standard"/>
        <w:pBdr>
          <w:bottom w:val="single" w:sz="4" w:space="1" w:color="000000"/>
        </w:pBdr>
        <w:spacing w:before="120" w:after="120"/>
        <w:rPr>
          <w:rFonts w:asciiTheme="minorHAnsi" w:hAnsiTheme="minorHAnsi" w:cstheme="minorHAnsi"/>
        </w:rPr>
      </w:pPr>
      <w:hyperlink r:id="rId9" w:history="1">
        <w:r w:rsidRPr="00C75B3A">
          <w:rPr>
            <w:rStyle w:val="Hyperlink"/>
            <w:rFonts w:asciiTheme="minorHAnsi" w:hAnsiTheme="minorHAnsi" w:cstheme="minorHAnsi"/>
          </w:rPr>
          <w:t>www.almshouses.org/news/safeguarding-vulnerable-adults-sova-online-training-course/</w:t>
        </w:r>
      </w:hyperlink>
    </w:p>
    <w:p w14:paraId="339C02B7" w14:textId="77777777" w:rsidR="008256AC" w:rsidRPr="00746D77" w:rsidRDefault="008256AC" w:rsidP="000828D0">
      <w:pPr>
        <w:pStyle w:val="Standard"/>
        <w:pBdr>
          <w:bottom w:val="single" w:sz="4" w:space="1" w:color="000000"/>
        </w:pBdr>
        <w:spacing w:before="120" w:after="120"/>
        <w:rPr>
          <w:rFonts w:asciiTheme="minorHAnsi" w:hAnsiTheme="minorHAnsi" w:cstheme="minorHAnsi"/>
          <w:sz w:val="16"/>
          <w:szCs w:val="16"/>
        </w:rPr>
      </w:pPr>
    </w:p>
    <w:p w14:paraId="0320FCA7" w14:textId="77777777" w:rsidR="008256AC" w:rsidRPr="00746D77" w:rsidRDefault="008256AC" w:rsidP="000828D0">
      <w:pPr>
        <w:pStyle w:val="Standard"/>
        <w:spacing w:before="120" w:after="120"/>
        <w:rPr>
          <w:rFonts w:asciiTheme="minorHAnsi" w:hAnsiTheme="minorHAnsi" w:cstheme="minorHAnsi"/>
          <w:b/>
        </w:rPr>
      </w:pPr>
    </w:p>
    <w:sectPr w:rsidR="008256AC" w:rsidRPr="00746D77" w:rsidSect="000828D0">
      <w:type w:val="continuous"/>
      <w:pgSz w:w="11906" w:h="16838"/>
      <w:pgMar w:top="1843" w:right="851" w:bottom="1134" w:left="992" w:header="720" w:footer="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A71A5" w14:textId="77777777" w:rsidR="00F06241" w:rsidRDefault="00F06241">
      <w:r>
        <w:separator/>
      </w:r>
    </w:p>
  </w:endnote>
  <w:endnote w:type="continuationSeparator" w:id="0">
    <w:p w14:paraId="13989A78" w14:textId="77777777" w:rsidR="00F06241" w:rsidRDefault="00F0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
    <w:altName w:val="Times New Roman"/>
    <w:charset w:val="00"/>
    <w:family w:val="auto"/>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NeueLT St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4FE8" w14:textId="6D5E37E5" w:rsidR="00000C3E" w:rsidRPr="00746D77" w:rsidRDefault="00DA0647" w:rsidP="00746D77">
    <w:pPr>
      <w:pStyle w:val="Standard"/>
      <w:tabs>
        <w:tab w:val="left" w:pos="720"/>
        <w:tab w:val="left" w:pos="1440"/>
        <w:tab w:val="left" w:pos="2160"/>
        <w:tab w:val="left" w:pos="2880"/>
        <w:tab w:val="left" w:pos="3600"/>
        <w:tab w:val="left" w:pos="4320"/>
      </w:tabs>
      <w:rPr>
        <w:sz w:val="18"/>
        <w:szCs w:val="18"/>
      </w:rPr>
    </w:pPr>
    <w:r w:rsidRPr="00746D77">
      <w:rPr>
        <w:rFonts w:cs="HelveticaNeueLT Std Lt"/>
        <w:sz w:val="18"/>
        <w:szCs w:val="18"/>
      </w:rPr>
      <w:tab/>
    </w:r>
    <w:r w:rsidRPr="00746D77">
      <w:rPr>
        <w:rFonts w:cs="HelveticaNeueLT Std Lt"/>
        <w:sz w:val="18"/>
        <w:szCs w:val="18"/>
      </w:rPr>
      <w:tab/>
    </w:r>
    <w:r w:rsidRPr="00746D77">
      <w:rPr>
        <w:rFonts w:cs="HelveticaNeueLT Std Lt"/>
        <w:sz w:val="18"/>
        <w:szCs w:val="18"/>
      </w:rPr>
      <w:tab/>
    </w:r>
    <w:r w:rsidRPr="00746D77">
      <w:rPr>
        <w:rFonts w:cs="HelveticaNeueLT Std Lt"/>
        <w:sz w:val="18"/>
        <w:szCs w:val="18"/>
      </w:rPr>
      <w:fldChar w:fldCharType="begin"/>
    </w:r>
    <w:r w:rsidRPr="00746D77">
      <w:rPr>
        <w:rFonts w:cs="HelveticaNeueLT Std Lt"/>
        <w:sz w:val="18"/>
        <w:szCs w:val="18"/>
      </w:rPr>
      <w:instrText xml:space="preserve"> PAGE </w:instrText>
    </w:r>
    <w:r w:rsidRPr="00746D77">
      <w:rPr>
        <w:rFonts w:cs="HelveticaNeueLT Std Lt"/>
        <w:sz w:val="18"/>
        <w:szCs w:val="18"/>
      </w:rPr>
      <w:fldChar w:fldCharType="separate"/>
    </w:r>
    <w:r>
      <w:rPr>
        <w:rFonts w:cs="HelveticaNeueLT Std Lt"/>
        <w:noProof/>
        <w:sz w:val="18"/>
        <w:szCs w:val="18"/>
      </w:rPr>
      <w:t>1</w:t>
    </w:r>
    <w:r w:rsidRPr="00746D77">
      <w:rPr>
        <w:rFonts w:cs="HelveticaNeueLT Std Lt"/>
        <w:sz w:val="18"/>
        <w:szCs w:val="18"/>
      </w:rPr>
      <w:fldChar w:fldCharType="end"/>
    </w:r>
    <w:r w:rsidRPr="00746D77">
      <w:rPr>
        <w:rFonts w:cs="HelveticaNeueLT Std Lt"/>
        <w:sz w:val="18"/>
        <w:szCs w:val="18"/>
      </w:rPr>
      <w:t xml:space="preserve"> of </w:t>
    </w:r>
    <w:r w:rsidRPr="00746D77">
      <w:rPr>
        <w:rFonts w:cs="HelveticaNeueLT Std Lt"/>
        <w:sz w:val="18"/>
        <w:szCs w:val="18"/>
      </w:rPr>
      <w:fldChar w:fldCharType="begin"/>
    </w:r>
    <w:r w:rsidRPr="00746D77">
      <w:rPr>
        <w:rFonts w:cs="HelveticaNeueLT Std Lt"/>
        <w:sz w:val="18"/>
        <w:szCs w:val="18"/>
      </w:rPr>
      <w:instrText xml:space="preserve"> NUMPAGES </w:instrText>
    </w:r>
    <w:r w:rsidRPr="00746D77">
      <w:rPr>
        <w:rFonts w:cs="HelveticaNeueLT Std Lt"/>
        <w:sz w:val="18"/>
        <w:szCs w:val="18"/>
      </w:rPr>
      <w:fldChar w:fldCharType="separate"/>
    </w:r>
    <w:r>
      <w:rPr>
        <w:rFonts w:cs="HelveticaNeueLT Std Lt"/>
        <w:noProof/>
        <w:sz w:val="18"/>
        <w:szCs w:val="18"/>
      </w:rPr>
      <w:t>1</w:t>
    </w:r>
    <w:r w:rsidRPr="00746D77">
      <w:rPr>
        <w:rFonts w:cs="HelveticaNeueLT Std Lt"/>
        <w:sz w:val="18"/>
        <w:szCs w:val="18"/>
      </w:rPr>
      <w:fldChar w:fldCharType="end"/>
    </w:r>
    <w:r w:rsidR="00746D77" w:rsidRPr="00746D77">
      <w:rPr>
        <w:rFonts w:cs="HelveticaNeueLT Std Lt"/>
        <w:sz w:val="18"/>
        <w:szCs w:val="18"/>
      </w:rPr>
      <w:tab/>
    </w:r>
    <w:r w:rsidR="00746D77" w:rsidRPr="00746D77">
      <w:rPr>
        <w:rFonts w:cs="HelveticaNeueLT Std Lt"/>
        <w:sz w:val="18"/>
        <w:szCs w:val="18"/>
      </w:rPr>
      <w:tab/>
    </w:r>
    <w:r w:rsidR="00746D77" w:rsidRPr="00746D77">
      <w:rPr>
        <w:rFonts w:cs="HelveticaNeueLT Std Lt"/>
        <w:sz w:val="18"/>
        <w:szCs w:val="18"/>
      </w:rPr>
      <w:tab/>
    </w:r>
    <w:r w:rsidR="00746D77" w:rsidRPr="00746D77">
      <w:rPr>
        <w:rFonts w:cs="HelveticaNeueLT Std Lt"/>
        <w:sz w:val="18"/>
        <w:szCs w:val="18"/>
      </w:rPr>
      <w:tab/>
    </w:r>
    <w:r w:rsidR="00746D77">
      <w:rPr>
        <w:rFonts w:cs="HelveticaNeueLT Std Lt"/>
        <w:sz w:val="18"/>
        <w:szCs w:val="18"/>
      </w:rPr>
      <w:tab/>
    </w:r>
    <w:r w:rsidR="00746D77" w:rsidRPr="00746D77">
      <w:rPr>
        <w:rFonts w:cs="HelveticaNeueLT Std Lt"/>
        <w:sz w:val="18"/>
        <w:szCs w:val="18"/>
      </w:rPr>
      <w:tab/>
      <w:t xml:space="preserve">Reviewed </w:t>
    </w:r>
    <w:r w:rsidR="007F2FE6">
      <w:rPr>
        <w:rFonts w:cs="HelveticaNeueLT Std Lt"/>
        <w:sz w:val="18"/>
        <w:szCs w:val="18"/>
      </w:rPr>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86140" w14:textId="77777777" w:rsidR="00F06241" w:rsidRDefault="00F06241">
      <w:r>
        <w:rPr>
          <w:color w:val="000000"/>
        </w:rPr>
        <w:separator/>
      </w:r>
    </w:p>
  </w:footnote>
  <w:footnote w:type="continuationSeparator" w:id="0">
    <w:p w14:paraId="077E9B23" w14:textId="77777777" w:rsidR="00F06241" w:rsidRDefault="00F06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E2BA" w14:textId="77777777" w:rsidR="00746D77" w:rsidRDefault="00746D77">
    <w:pPr>
      <w:pStyle w:val="Header"/>
    </w:pPr>
    <w:r>
      <w:rPr>
        <w:noProof/>
        <w:lang w:eastAsia="en-GB"/>
      </w:rPr>
      <w:drawing>
        <wp:inline distT="0" distB="0" distL="0" distR="0" wp14:anchorId="537B123B" wp14:editId="33773FB2">
          <wp:extent cx="347345" cy="3473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34B4"/>
    <w:multiLevelType w:val="multilevel"/>
    <w:tmpl w:val="141E17FC"/>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A92336D"/>
    <w:multiLevelType w:val="multilevel"/>
    <w:tmpl w:val="50CAC792"/>
    <w:styleLink w:val="WWNum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0DB76277"/>
    <w:multiLevelType w:val="multilevel"/>
    <w:tmpl w:val="8E4EC1B2"/>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17251AD4"/>
    <w:multiLevelType w:val="multilevel"/>
    <w:tmpl w:val="CBD8C008"/>
    <w:styleLink w:val="WWNum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1A2D6540"/>
    <w:multiLevelType w:val="multilevel"/>
    <w:tmpl w:val="280220AA"/>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DC236C"/>
    <w:multiLevelType w:val="multilevel"/>
    <w:tmpl w:val="53FEA8A6"/>
    <w:styleLink w:val="WWNum14"/>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D7713DB"/>
    <w:multiLevelType w:val="multilevel"/>
    <w:tmpl w:val="B428EEFA"/>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4866100"/>
    <w:multiLevelType w:val="hybridMultilevel"/>
    <w:tmpl w:val="02F84970"/>
    <w:lvl w:ilvl="0" w:tplc="57A24D5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17584"/>
    <w:multiLevelType w:val="multilevel"/>
    <w:tmpl w:val="1FBA9E58"/>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36EF254A"/>
    <w:multiLevelType w:val="multilevel"/>
    <w:tmpl w:val="8744A9EC"/>
    <w:styleLink w:val="WWNum13"/>
    <w:lvl w:ilvl="0">
      <w:start w:val="8"/>
      <w:numFmt w:val="decimal"/>
      <w:lvlText w:val="%1"/>
      <w:lvlJc w:val="left"/>
      <w:pPr>
        <w:ind w:left="785" w:hanging="360"/>
      </w:pPr>
      <w:rPr>
        <w:b/>
      </w:rPr>
    </w:lvl>
    <w:lvl w:ilvl="1">
      <w:start w:val="1"/>
      <w:numFmt w:val="lowerLetter"/>
      <w:lvlText w:val="%1.%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10" w15:restartNumberingAfterBreak="0">
    <w:nsid w:val="3A464ABB"/>
    <w:multiLevelType w:val="multilevel"/>
    <w:tmpl w:val="583A1E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C873FFB"/>
    <w:multiLevelType w:val="multilevel"/>
    <w:tmpl w:val="80DE623C"/>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D4E1C0E"/>
    <w:multiLevelType w:val="multilevel"/>
    <w:tmpl w:val="F496EA74"/>
    <w:styleLink w:val="WWNum7"/>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13" w15:restartNumberingAfterBreak="0">
    <w:nsid w:val="3D7870BB"/>
    <w:multiLevelType w:val="multilevel"/>
    <w:tmpl w:val="259ADB3A"/>
    <w:styleLink w:val="WWNum15"/>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4" w15:restartNumberingAfterBreak="0">
    <w:nsid w:val="4182634B"/>
    <w:multiLevelType w:val="hybridMultilevel"/>
    <w:tmpl w:val="0BCE2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F334BD"/>
    <w:multiLevelType w:val="multilevel"/>
    <w:tmpl w:val="EE64362A"/>
    <w:styleLink w:val="WWNum12"/>
    <w:lvl w:ilvl="0">
      <w:start w:val="1"/>
      <w:numFmt w:val="decimal"/>
      <w:lvlText w:val="%1"/>
      <w:lvlJc w:val="left"/>
      <w:pPr>
        <w:ind w:left="1440" w:hanging="360"/>
      </w:pPr>
    </w:lvl>
    <w:lvl w:ilvl="1">
      <w:start w:val="1"/>
      <w:numFmt w:val="lowerLetter"/>
      <w:lvlText w:val="%1.%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6" w15:restartNumberingAfterBreak="0">
    <w:nsid w:val="50383B49"/>
    <w:multiLevelType w:val="hybridMultilevel"/>
    <w:tmpl w:val="31420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C51E5"/>
    <w:multiLevelType w:val="multilevel"/>
    <w:tmpl w:val="0F0802E6"/>
    <w:styleLink w:val="WWNum11"/>
    <w:lvl w:ilvl="0">
      <w:start w:val="1"/>
      <w:numFmt w:val="decimal"/>
      <w:lvlText w:val="%1"/>
      <w:lvlJc w:val="left"/>
      <w:pPr>
        <w:ind w:left="1080" w:hanging="360"/>
      </w:p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55264ED4"/>
    <w:multiLevelType w:val="multilevel"/>
    <w:tmpl w:val="B5E6C146"/>
    <w:styleLink w:val="WWNum9"/>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56652E09"/>
    <w:multiLevelType w:val="multilevel"/>
    <w:tmpl w:val="94CCD760"/>
    <w:styleLink w:val="WWNum3"/>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63B15746"/>
    <w:multiLevelType w:val="hybridMultilevel"/>
    <w:tmpl w:val="9B48B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45174"/>
    <w:multiLevelType w:val="multilevel"/>
    <w:tmpl w:val="109A3D82"/>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A532447"/>
    <w:multiLevelType w:val="multilevel"/>
    <w:tmpl w:val="E20C9AAC"/>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32495532">
    <w:abstractNumId w:val="2"/>
  </w:num>
  <w:num w:numId="2" w16cid:durableId="890573306">
    <w:abstractNumId w:val="8"/>
  </w:num>
  <w:num w:numId="3" w16cid:durableId="1085035969">
    <w:abstractNumId w:val="6"/>
  </w:num>
  <w:num w:numId="4" w16cid:durableId="3750476">
    <w:abstractNumId w:val="19"/>
  </w:num>
  <w:num w:numId="5" w16cid:durableId="171920527">
    <w:abstractNumId w:val="4"/>
  </w:num>
  <w:num w:numId="6" w16cid:durableId="1130589746">
    <w:abstractNumId w:val="11"/>
  </w:num>
  <w:num w:numId="7" w16cid:durableId="298271874">
    <w:abstractNumId w:val="3"/>
  </w:num>
  <w:num w:numId="8" w16cid:durableId="1689066966">
    <w:abstractNumId w:val="12"/>
  </w:num>
  <w:num w:numId="9" w16cid:durableId="1785416336">
    <w:abstractNumId w:val="1"/>
  </w:num>
  <w:num w:numId="10" w16cid:durableId="321206609">
    <w:abstractNumId w:val="18"/>
  </w:num>
  <w:num w:numId="11" w16cid:durableId="2048143119">
    <w:abstractNumId w:val="0"/>
  </w:num>
  <w:num w:numId="12" w16cid:durableId="690377714">
    <w:abstractNumId w:val="17"/>
  </w:num>
  <w:num w:numId="13" w16cid:durableId="760416008">
    <w:abstractNumId w:val="15"/>
  </w:num>
  <w:num w:numId="14" w16cid:durableId="303042919">
    <w:abstractNumId w:val="9"/>
  </w:num>
  <w:num w:numId="15" w16cid:durableId="990790385">
    <w:abstractNumId w:val="5"/>
  </w:num>
  <w:num w:numId="16" w16cid:durableId="1076322872">
    <w:abstractNumId w:val="13"/>
  </w:num>
  <w:num w:numId="17" w16cid:durableId="441188726">
    <w:abstractNumId w:val="21"/>
  </w:num>
  <w:num w:numId="18" w16cid:durableId="15272270">
    <w:abstractNumId w:val="22"/>
  </w:num>
  <w:num w:numId="19" w16cid:durableId="175853887">
    <w:abstractNumId w:val="0"/>
  </w:num>
  <w:num w:numId="20" w16cid:durableId="805782199">
    <w:abstractNumId w:val="21"/>
  </w:num>
  <w:num w:numId="21" w16cid:durableId="1514999039">
    <w:abstractNumId w:val="10"/>
  </w:num>
  <w:num w:numId="22" w16cid:durableId="392587795">
    <w:abstractNumId w:val="3"/>
  </w:num>
  <w:num w:numId="23" w16cid:durableId="974603648">
    <w:abstractNumId w:val="18"/>
  </w:num>
  <w:num w:numId="24" w16cid:durableId="2116517620">
    <w:abstractNumId w:val="5"/>
    <w:lvlOverride w:ilvl="0">
      <w:startOverride w:val="1"/>
    </w:lvlOverride>
  </w:num>
  <w:num w:numId="25" w16cid:durableId="521943934">
    <w:abstractNumId w:val="22"/>
  </w:num>
  <w:num w:numId="26" w16cid:durableId="711730609">
    <w:abstractNumId w:val="16"/>
  </w:num>
  <w:num w:numId="27" w16cid:durableId="1774662460">
    <w:abstractNumId w:val="20"/>
  </w:num>
  <w:num w:numId="28" w16cid:durableId="843982449">
    <w:abstractNumId w:val="14"/>
  </w:num>
  <w:num w:numId="29" w16cid:durableId="9082730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AC"/>
    <w:rsid w:val="00000C3E"/>
    <w:rsid w:val="00070AEF"/>
    <w:rsid w:val="000828D0"/>
    <w:rsid w:val="00140A7D"/>
    <w:rsid w:val="00223CB5"/>
    <w:rsid w:val="00292F3A"/>
    <w:rsid w:val="00306BBA"/>
    <w:rsid w:val="00356BE2"/>
    <w:rsid w:val="003F5952"/>
    <w:rsid w:val="00456327"/>
    <w:rsid w:val="004C2043"/>
    <w:rsid w:val="004F7843"/>
    <w:rsid w:val="00567BC1"/>
    <w:rsid w:val="0067791A"/>
    <w:rsid w:val="00680206"/>
    <w:rsid w:val="006F22BD"/>
    <w:rsid w:val="00721A28"/>
    <w:rsid w:val="0072305E"/>
    <w:rsid w:val="00746D77"/>
    <w:rsid w:val="00756ECC"/>
    <w:rsid w:val="007F2FE6"/>
    <w:rsid w:val="00803BFD"/>
    <w:rsid w:val="008256AC"/>
    <w:rsid w:val="00927986"/>
    <w:rsid w:val="00931C20"/>
    <w:rsid w:val="0095767E"/>
    <w:rsid w:val="00BC5664"/>
    <w:rsid w:val="00CF4382"/>
    <w:rsid w:val="00D82218"/>
    <w:rsid w:val="00DA0647"/>
    <w:rsid w:val="00DB3C58"/>
    <w:rsid w:val="00E12BFB"/>
    <w:rsid w:val="00E36ABA"/>
    <w:rsid w:val="00EC2C9C"/>
    <w:rsid w:val="00F06241"/>
    <w:rsid w:val="00FA1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92C62"/>
  <w15:docId w15:val="{C59BB647-0274-43CD-9630-9CCD024F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n-GB"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Default">
    <w:name w:val="Default"/>
    <w:pPr>
      <w:widowControl/>
      <w:suppressAutoHyphens/>
    </w:pPr>
    <w:rPr>
      <w:rFonts w:ascii="HelveticaNeueLT Std" w:eastAsia="HelveticaNeueLT Std" w:hAnsi="HelveticaNeueLT Std" w:cs="HelveticaNeueLT Std"/>
      <w:color w:val="000000"/>
      <w:sz w:val="24"/>
      <w:szCs w:val="24"/>
    </w:rPr>
  </w:style>
  <w:style w:type="paragraph" w:customStyle="1" w:styleId="Pa2">
    <w:name w:val="Pa2"/>
    <w:basedOn w:val="Default"/>
    <w:next w:val="Default"/>
    <w:pPr>
      <w:spacing w:line="211" w:lineRule="atLeast"/>
    </w:pPr>
    <w:rPr>
      <w:rFonts w:cs="F"/>
      <w:color w:val="auto"/>
    </w:rPr>
  </w:style>
  <w:style w:type="paragraph" w:customStyle="1" w:styleId="Pa3">
    <w:name w:val="Pa3"/>
    <w:basedOn w:val="Default"/>
    <w:next w:val="Default"/>
    <w:pPr>
      <w:spacing w:line="221" w:lineRule="atLeast"/>
    </w:pPr>
    <w:rPr>
      <w:rFonts w:cs="F"/>
      <w:color w:val="auto"/>
    </w:rPr>
  </w:style>
  <w:style w:type="paragraph" w:styleId="NoSpacing">
    <w:name w:val="No Spacing"/>
    <w:pPr>
      <w:widowControl/>
      <w:suppressAutoHyphens/>
    </w:pPr>
  </w:style>
  <w:style w:type="paragraph" w:styleId="ListParagraph">
    <w:name w:val="List Paragraph"/>
    <w:basedOn w:val="Standard"/>
    <w:pPr>
      <w:ind w:left="720"/>
    </w:pPr>
  </w:style>
  <w:style w:type="paragraph" w:customStyle="1" w:styleId="HeaderandFooter">
    <w:name w:val="Header and Footer"/>
    <w:basedOn w:val="Standard"/>
  </w:style>
  <w:style w:type="paragraph" w:styleId="Header">
    <w:name w:val="header"/>
    <w:basedOn w:val="Standard"/>
    <w:pPr>
      <w:tabs>
        <w:tab w:val="center" w:pos="4513"/>
        <w:tab w:val="right" w:pos="9026"/>
      </w:tabs>
      <w:spacing w:after="0" w:line="240" w:lineRule="auto"/>
    </w:pPr>
  </w:style>
  <w:style w:type="paragraph" w:styleId="Footer">
    <w:name w:val="footer"/>
    <w:basedOn w:val="Standard"/>
    <w:pPr>
      <w:tabs>
        <w:tab w:val="center" w:pos="4513"/>
        <w:tab w:val="right" w:pos="9026"/>
      </w:tabs>
      <w:spacing w:after="0" w:line="240" w:lineRule="auto"/>
    </w:pPr>
  </w:style>
  <w:style w:type="paragraph" w:styleId="BalloonText">
    <w:name w:val="Balloon Text"/>
    <w:basedOn w:val="Standard"/>
    <w:pPr>
      <w:spacing w:after="0" w:line="240" w:lineRule="auto"/>
    </w:pPr>
    <w:rPr>
      <w:rFonts w:ascii="Tahoma" w:eastAsia="Tahoma" w:hAnsi="Tahoma" w:cs="Tahoma"/>
      <w:sz w:val="16"/>
      <w:szCs w:val="16"/>
    </w:rPr>
  </w:style>
  <w:style w:type="character" w:customStyle="1" w:styleId="apple-converted-space">
    <w:name w:val="apple-converted-space"/>
    <w:basedOn w:val="DefaultParagraphFont"/>
  </w:style>
  <w:style w:type="character" w:customStyle="1" w:styleId="Internetlink">
    <w:name w:val="Internet link"/>
    <w:basedOn w:val="DefaultParagraphFont"/>
    <w:rPr>
      <w:color w:val="0000FF"/>
      <w:u w:val="single"/>
    </w:rPr>
  </w:style>
  <w:style w:type="character" w:styleId="Strong">
    <w:name w:val="Strong"/>
    <w:basedOn w:val="DefaultParagraphFont"/>
    <w:rPr>
      <w:b/>
      <w:bC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rPr>
      <w:rFonts w:ascii="Tahoma" w:eastAsia="Tahoma" w:hAnsi="Tahoma" w:cs="Tahoma"/>
      <w:sz w:val="16"/>
      <w:szCs w:val="16"/>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b/>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BulletSymbols">
    <w:name w:val="Bullet Symbols"/>
    <w:rPr>
      <w:rFonts w:ascii="OpenSymbol" w:eastAsia="OpenSymbol" w:hAnsi="OpenSymbol" w:cs="OpenSymbol"/>
    </w:rPr>
  </w:style>
  <w:style w:type="character" w:styleId="SubtleEmphasis">
    <w:name w:val="Subtle Emphasis"/>
    <w:basedOn w:val="DefaultParagraphFont"/>
    <w:rPr>
      <w:i/>
      <w:iCs/>
      <w:color w:val="404040"/>
    </w:rPr>
  </w:style>
  <w:style w:type="character" w:styleId="BookTitle">
    <w:name w:val="Book Title"/>
    <w:basedOn w:val="DefaultParagraphFont"/>
    <w:rPr>
      <w:b/>
      <w:bCs/>
      <w:i/>
      <w:iCs/>
      <w:spacing w:val="5"/>
    </w:rPr>
  </w:style>
  <w:style w:type="character" w:styleId="Hyperlink">
    <w:name w:val="Hyperlink"/>
    <w:basedOn w:val="DefaultParagraphFont"/>
    <w:uiPriority w:val="99"/>
    <w:unhideWhenUsed/>
    <w:rsid w:val="004F7843"/>
    <w:rPr>
      <w:color w:val="0563C1" w:themeColor="hyperlink"/>
      <w:u w:val="single"/>
    </w:rPr>
  </w:style>
  <w:style w:type="character" w:styleId="FollowedHyperlink">
    <w:name w:val="FollowedHyperlink"/>
    <w:basedOn w:val="DefaultParagraphFont"/>
    <w:uiPriority w:val="99"/>
    <w:semiHidden/>
    <w:unhideWhenUsed/>
    <w:rsid w:val="004F7843"/>
    <w:rPr>
      <w:color w:val="954F72" w:themeColor="followedHyperlink"/>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mshouses.org/news/safeguarding-vulnerable-adults-sova-online-training-cour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1914</Words>
  <Characters>10911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Edmunds</dc:creator>
  <cp:lastModifiedBy>john bowley</cp:lastModifiedBy>
  <cp:revision>3</cp:revision>
  <cp:lastPrinted>2019-07-25T07:48:00Z</cp:lastPrinted>
  <dcterms:created xsi:type="dcterms:W3CDTF">2025-02-10T08:07:00Z</dcterms:created>
  <dcterms:modified xsi:type="dcterms:W3CDTF">2025-02-10T08:40:00Z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